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DE" w:rsidRPr="002674DE" w:rsidRDefault="002674DE" w:rsidP="002674DE">
      <w:pPr>
        <w:pStyle w:val="Nessunaspaziatura"/>
        <w:ind w:firstLine="0"/>
        <w:rPr>
          <w:rFonts w:ascii="GraffitiPaintBrush" w:hAnsi="GraffitiPaintBrush"/>
        </w:rPr>
      </w:pPr>
      <w:r>
        <w:rPr>
          <w:noProof/>
          <w:lang w:eastAsia="it-IT" w:bidi="ar-SA"/>
        </w:rPr>
        <w:drawing>
          <wp:inline distT="0" distB="0" distL="0" distR="0">
            <wp:extent cx="2676901" cy="222814"/>
            <wp:effectExtent l="19050" t="0" r="9149" b="0"/>
            <wp:docPr id="34" name="Immagine 34" descr="http://www.aspirinalarivista.it/wp-content/uploads/2016/02/Titolo-animato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spirinalarivista.it/wp-content/uploads/2016/02/Titolo-animato-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33" cy="22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74DE">
        <w:t xml:space="preserve"> </w:t>
      </w:r>
      <w:r>
        <w:tab/>
      </w:r>
      <w:r>
        <w:tab/>
      </w:r>
      <w:r w:rsidRPr="002674DE">
        <w:rPr>
          <w:rFonts w:ascii="GraffitiPaintBrush" w:hAnsi="GraffitiPaintBrush"/>
          <w:noProof/>
          <w:sz w:val="20"/>
          <w:lang w:eastAsia="it-IT" w:bidi="ar-SA"/>
        </w:rPr>
        <w:t>LE GRAND PRID D'ASPIRINE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268"/>
      </w:tblGrid>
      <w:tr w:rsidR="00F66BA9" w:rsidRPr="002674DE" w:rsidTr="002D0202">
        <w:tc>
          <w:tcPr>
            <w:tcW w:w="3510" w:type="dxa"/>
          </w:tcPr>
          <w:p w:rsidR="002674DE" w:rsidRDefault="002674DE" w:rsidP="002674DE">
            <w:pPr>
              <w:spacing w:line="168" w:lineRule="atLeast"/>
              <w:jc w:val="left"/>
              <w:textAlignment w:val="baseline"/>
              <w:outlineLvl w:val="0"/>
              <w:rPr>
                <w:rFonts w:ascii="Georgia" w:eastAsia="Times New Roman" w:hAnsi="Georgia" w:cs="Times New Roman"/>
                <w:caps/>
                <w:color w:val="333333"/>
                <w:kern w:val="36"/>
                <w:sz w:val="32"/>
                <w:szCs w:val="51"/>
                <w:lang w:eastAsia="it-IT" w:bidi="ar-SA"/>
              </w:rPr>
            </w:pPr>
          </w:p>
          <w:p w:rsidR="00F66BA9" w:rsidRDefault="00F66BA9" w:rsidP="002674DE">
            <w:pPr>
              <w:spacing w:line="168" w:lineRule="atLeast"/>
              <w:jc w:val="left"/>
              <w:textAlignment w:val="baseline"/>
              <w:outlineLvl w:val="0"/>
              <w:rPr>
                <w:rFonts w:ascii="Georgia" w:eastAsia="Times New Roman" w:hAnsi="Georgia" w:cs="Times New Roman"/>
                <w:caps/>
                <w:color w:val="333333"/>
                <w:kern w:val="36"/>
                <w:sz w:val="32"/>
                <w:szCs w:val="51"/>
                <w:lang w:eastAsia="it-IT" w:bidi="ar-SA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2056492" cy="7959143"/>
                  <wp:effectExtent l="19050" t="0" r="908" b="0"/>
                  <wp:docPr id="31" name="Immagine 31" descr="http://www.aspirinalarivista.it/wp-content/uploads/2016/02/granpremiopat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spirinalarivista.it/wp-content/uploads/2016/02/granpremiopat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654" cy="796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8" w:type="dxa"/>
          </w:tcPr>
          <w:p w:rsidR="00F66BA9" w:rsidRPr="00F66BA9" w:rsidRDefault="00F66BA9" w:rsidP="00F66BA9">
            <w:pPr>
              <w:shd w:val="clear" w:color="auto" w:fill="FFFFFF"/>
              <w:spacing w:line="168" w:lineRule="atLeast"/>
              <w:jc w:val="left"/>
              <w:textAlignment w:val="baseline"/>
              <w:outlineLvl w:val="0"/>
              <w:rPr>
                <w:rFonts w:ascii="Georgia" w:eastAsia="Times New Roman" w:hAnsi="Georgia" w:cs="Times New Roman"/>
                <w:b/>
                <w:caps/>
                <w:color w:val="333333"/>
                <w:kern w:val="36"/>
                <w:sz w:val="14"/>
                <w:szCs w:val="51"/>
                <w:lang w:eastAsia="it-IT" w:bidi="ar-SA"/>
              </w:rPr>
            </w:pPr>
            <w:r w:rsidRPr="00F66BA9">
              <w:rPr>
                <w:rFonts w:ascii="Georgia" w:eastAsia="Times New Roman" w:hAnsi="Georgia" w:cs="Times New Roman"/>
                <w:b/>
                <w:caps/>
                <w:color w:val="333333"/>
                <w:kern w:val="36"/>
                <w:sz w:val="14"/>
                <w:szCs w:val="51"/>
                <w:lang w:eastAsia="it-IT" w:bidi="ar-SA"/>
              </w:rPr>
              <w:t>LE DONNE SONO OVUNQUE,</w:t>
            </w:r>
            <w:r w:rsidR="00EF68DA" w:rsidRPr="002674DE">
              <w:rPr>
                <w:rFonts w:ascii="Georgia" w:eastAsia="Times New Roman" w:hAnsi="Georgia" w:cs="Times New Roman"/>
                <w:b/>
                <w:caps/>
                <w:color w:val="333333"/>
                <w:kern w:val="36"/>
                <w:sz w:val="14"/>
                <w:szCs w:val="51"/>
                <w:lang w:eastAsia="it-IT" w:bidi="ar-SA"/>
              </w:rPr>
              <w:t xml:space="preserve"> </w:t>
            </w:r>
            <w:r w:rsidRPr="00F66BA9">
              <w:rPr>
                <w:rFonts w:ascii="Georgia" w:eastAsia="Times New Roman" w:hAnsi="Georgia" w:cs="Times New Roman"/>
                <w:b/>
                <w:caps/>
                <w:color w:val="333333"/>
                <w:kern w:val="36"/>
                <w:sz w:val="14"/>
                <w:szCs w:val="51"/>
                <w:lang w:eastAsia="it-IT" w:bidi="ar-SA"/>
              </w:rPr>
              <w:t>ANGOULEME DOV’È?</w:t>
            </w:r>
          </w:p>
          <w:p w:rsidR="00F66BA9" w:rsidRPr="002674DE" w:rsidRDefault="00F66BA9" w:rsidP="00EF68DA">
            <w:pPr>
              <w:pStyle w:val="Nessunaspaziatura"/>
              <w:ind w:firstLine="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>di</w:t>
            </w:r>
            <w:r w:rsidRPr="002674DE">
              <w:rPr>
                <w:sz w:val="14"/>
                <w:lang w:eastAsia="it-IT" w:bidi="ar-SA"/>
              </w:rPr>
              <w:t> </w:t>
            </w:r>
            <w:proofErr w:type="spellStart"/>
            <w:r w:rsidRPr="002674DE">
              <w:rPr>
                <w:sz w:val="14"/>
                <w:lang w:eastAsia="it-IT" w:bidi="ar-SA"/>
              </w:rPr>
              <w:t>Pat</w:t>
            </w:r>
            <w:proofErr w:type="spellEnd"/>
            <w:r w:rsidRPr="002674DE">
              <w:rPr>
                <w:sz w:val="14"/>
                <w:lang w:eastAsia="it-IT" w:bidi="ar-SA"/>
              </w:rPr>
              <w:t xml:space="preserve"> </w:t>
            </w:r>
            <w:proofErr w:type="spellStart"/>
            <w:r w:rsidRPr="002674DE">
              <w:rPr>
                <w:sz w:val="14"/>
                <w:lang w:eastAsia="it-IT" w:bidi="ar-SA"/>
              </w:rPr>
              <w:t>Carra</w:t>
            </w:r>
            <w:proofErr w:type="spellEnd"/>
          </w:p>
          <w:p w:rsidR="00F66BA9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 xml:space="preserve">Le donne sono ovunque, anche nel mondo del fumetto, solo che gli organizzatori del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Grand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Prix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d’Angoulême, giunto alla sua 43° edizione, non se ne erano accorti. È una forma di negazione diffusa in molti campi. C’è voluta la</w:t>
            </w:r>
            <w:r w:rsidRPr="002674DE">
              <w:rPr>
                <w:sz w:val="14"/>
                <w:lang w:eastAsia="it-IT" w:bidi="ar-SA"/>
              </w:rPr>
              <w:t> </w:t>
            </w:r>
            <w:hyperlink r:id="rId6" w:history="1">
              <w:r w:rsidRPr="002674DE">
                <w:rPr>
                  <w:color w:val="9B9A9A"/>
                  <w:sz w:val="14"/>
                  <w:u w:val="single"/>
                  <w:lang w:eastAsia="it-IT" w:bidi="ar-SA"/>
                </w:rPr>
                <w:t>presa di posizione</w:t>
              </w:r>
            </w:hyperlink>
            <w:r w:rsidRPr="002674DE">
              <w:rPr>
                <w:sz w:val="14"/>
                <w:lang w:eastAsia="it-IT" w:bidi="ar-SA"/>
              </w:rPr>
              <w:t> </w:t>
            </w:r>
            <w:r w:rsidRPr="002674DE">
              <w:rPr>
                <w:sz w:val="14"/>
                <w:szCs w:val="16"/>
                <w:lang w:eastAsia="it-IT" w:bidi="ar-SA"/>
              </w:rPr>
              <w:t xml:space="preserve">di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Marjane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Satrapi, Julie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Maroh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e altre fumettiste per metterli di fronte all’evidenza della realtà.</w:t>
            </w:r>
          </w:p>
          <w:p w:rsidR="00F66BA9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 xml:space="preserve">Al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Collectif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des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créatrices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de bande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dessinée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contre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le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sexisme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va riconosciuto un premio per avere smascherato quello di Angoulême. Dopo essere stato messo a nudo nel suo maschilismo e anacronismo, il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Grand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Prix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è diventato così indesiderabile da augurarsi che nessuna di loro o di altre indicate come papabili avrà la mala sorte di riceverlo nel 2017.</w:t>
            </w:r>
          </w:p>
          <w:p w:rsidR="00F66BA9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 xml:space="preserve">Dal momento che il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Collectif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dichiara l’intento di “supportare il femminismo nel mondo del fumetto”, mi sento interpellata su un piano che sostanzia da anni il mio lavoro.</w:t>
            </w:r>
          </w:p>
          <w:p w:rsidR="00F66BA9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>Riconosco nel loro gesto l’urgenza nata dalla rabbia e comprendo il desiderio di giustizia. Mi dispiace che venga rivendicato come un diritto all’uguaglianza uomo/donna, con un linguaggio tipico del femminismo istituzionale delle pari opportunità, un linguaggio così lontano dalla libertà dei fumetti e dall’ironia del sesso femminile.</w:t>
            </w:r>
          </w:p>
          <w:p w:rsidR="00EF68DA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 xml:space="preserve">“Perché il femminile dovrebbe essere considerato al di fuori dell’universale?” si chiedono nel manifesto le donne del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Collectif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>.</w:t>
            </w:r>
          </w:p>
          <w:p w:rsidR="00EF68DA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>Dalle sue origini, il femminismo autonomo e radicale ha lottato con tenacia per smascherare il cosiddetto universale, che è falso perché in realtà è sessuato al maschile. Perché le donne dovrebbero rivendicare l’inclusione in questo falso universale? è la domanda di una che ci tiene alla propria autenticità. Le fumettiste possono, con la selvaggia leggerezza che è parte del talento, sgonfiare il pallone dell’universale.</w:t>
            </w:r>
          </w:p>
          <w:p w:rsidR="00EF68DA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>A me piace la baldanzosa bambina iraniana dell’autobiografia di Satrapi. Sono certa che l’autrice di</w:t>
            </w:r>
            <w:r w:rsidRPr="002674DE">
              <w:rPr>
                <w:sz w:val="14"/>
                <w:lang w:eastAsia="it-IT" w:bidi="ar-SA"/>
              </w:rPr>
              <w:t> </w:t>
            </w:r>
            <w:proofErr w:type="spellStart"/>
            <w:r w:rsidRPr="002674DE">
              <w:rPr>
                <w:sz w:val="14"/>
                <w:lang w:eastAsia="it-IT" w:bidi="ar-SA"/>
              </w:rPr>
              <w:t>Persepolis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>, un geniale racconto di libertà femminile, non potrà essere facile preda della retorica occidentale, intessuta di ipocrisia e di rivendicazioni astratte sui diritti.</w:t>
            </w:r>
            <w:r w:rsidR="00EF68DA" w:rsidRPr="002674DE">
              <w:rPr>
                <w:sz w:val="14"/>
                <w:szCs w:val="16"/>
                <w:lang w:eastAsia="it-IT" w:bidi="ar-SA"/>
              </w:rPr>
              <w:t xml:space="preserve"> </w:t>
            </w:r>
            <w:r w:rsidRPr="002674DE">
              <w:rPr>
                <w:sz w:val="14"/>
                <w:szCs w:val="16"/>
                <w:lang w:eastAsia="it-IT" w:bidi="ar-SA"/>
              </w:rPr>
              <w:t xml:space="preserve">Grazie alla lobby del testosterone, l’editoria della nona arte, e la connessa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premiologia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e saggistica, ridondano di nomi maschili. D’altra parte, le fumettiste sono ormai ovunque. Intervistata lo scorso gennaio da</w:t>
            </w:r>
            <w:r w:rsidRPr="002674DE">
              <w:rPr>
                <w:sz w:val="14"/>
                <w:lang w:eastAsia="it-IT" w:bidi="ar-SA"/>
              </w:rPr>
              <w:t> </w:t>
            </w:r>
            <w:proofErr w:type="spellStart"/>
            <w:r w:rsidRPr="002674DE">
              <w:rPr>
                <w:sz w:val="14"/>
                <w:lang w:eastAsia="it-IT" w:bidi="ar-SA"/>
              </w:rPr>
              <w:t>Liberation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, la svedese Liv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Strömquist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ha dichiarato “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Nous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vivons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un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âge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d’or pour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les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dessinatrices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>”.</w:t>
            </w:r>
            <w:r w:rsidR="00EF68DA" w:rsidRPr="002674DE">
              <w:rPr>
                <w:sz w:val="14"/>
                <w:szCs w:val="16"/>
                <w:lang w:eastAsia="it-IT" w:bidi="ar-SA"/>
              </w:rPr>
              <w:t xml:space="preserve"> </w:t>
            </w:r>
          </w:p>
          <w:p w:rsidR="00EF68DA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 xml:space="preserve">Per le donne il punto di forza da non dimenticare, da tramandare di matita in matita, sta nel prendere parola a partire da sé. Dagli anni Settanta a oggi il movimento delle donne ha dato vita a riviste, libri, mostre, librerie, laboratori, pubblicato fumetti sui propri giornali, raccolto autrici intorno a magazine come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W</w:t>
            </w:r>
            <w:r w:rsidRPr="002674DE">
              <w:rPr>
                <w:sz w:val="14"/>
                <w:lang w:eastAsia="it-IT" w:bidi="ar-SA"/>
              </w:rPr>
              <w:t>immen’s</w:t>
            </w:r>
            <w:proofErr w:type="spellEnd"/>
            <w:r w:rsidRPr="002674DE">
              <w:rPr>
                <w:sz w:val="14"/>
                <w:lang w:eastAsia="it-IT" w:bidi="ar-SA"/>
              </w:rPr>
              <w:t xml:space="preserve"> </w:t>
            </w:r>
            <w:proofErr w:type="spellStart"/>
            <w:r w:rsidRPr="002674DE">
              <w:rPr>
                <w:sz w:val="14"/>
                <w:lang w:eastAsia="it-IT" w:bidi="ar-SA"/>
              </w:rPr>
              <w:t>Comix</w:t>
            </w:r>
            <w:proofErr w:type="spellEnd"/>
            <w:r w:rsidRPr="002674DE">
              <w:rPr>
                <w:sz w:val="14"/>
                <w:lang w:eastAsia="it-IT" w:bidi="ar-SA"/>
              </w:rPr>
              <w:t> </w:t>
            </w:r>
            <w:r w:rsidRPr="002674DE">
              <w:rPr>
                <w:sz w:val="14"/>
                <w:szCs w:val="16"/>
                <w:lang w:eastAsia="it-IT" w:bidi="ar-SA"/>
              </w:rPr>
              <w:t>in California,</w:t>
            </w:r>
            <w:r w:rsidRPr="002674DE">
              <w:rPr>
                <w:sz w:val="14"/>
                <w:lang w:eastAsia="it-IT" w:bidi="ar-SA"/>
              </w:rPr>
              <w:t> Ah! Nana </w:t>
            </w:r>
            <w:r w:rsidRPr="002674DE">
              <w:rPr>
                <w:sz w:val="14"/>
                <w:szCs w:val="16"/>
                <w:lang w:eastAsia="it-IT" w:bidi="ar-SA"/>
              </w:rPr>
              <w:t>in Francia,</w:t>
            </w:r>
            <w:r w:rsidRPr="002674DE">
              <w:rPr>
                <w:sz w:val="14"/>
                <w:lang w:eastAsia="it-IT" w:bidi="ar-SA"/>
              </w:rPr>
              <w:t> </w:t>
            </w:r>
            <w:proofErr w:type="spellStart"/>
            <w:r w:rsidRPr="002674DE">
              <w:rPr>
                <w:sz w:val="14"/>
                <w:lang w:eastAsia="it-IT" w:bidi="ar-SA"/>
              </w:rPr>
              <w:t>Strix</w:t>
            </w:r>
            <w:proofErr w:type="spellEnd"/>
            <w:r w:rsidRPr="002674DE">
              <w:rPr>
                <w:sz w:val="14"/>
                <w:lang w:eastAsia="it-IT" w:bidi="ar-SA"/>
              </w:rPr>
              <w:t> </w:t>
            </w:r>
            <w:r w:rsidRPr="002674DE">
              <w:rPr>
                <w:sz w:val="14"/>
                <w:szCs w:val="16"/>
                <w:lang w:eastAsia="it-IT" w:bidi="ar-SA"/>
              </w:rPr>
              <w:t>e</w:t>
            </w:r>
            <w:r w:rsidRPr="002674DE">
              <w:rPr>
                <w:sz w:val="14"/>
                <w:lang w:eastAsia="it-IT" w:bidi="ar-SA"/>
              </w:rPr>
              <w:t> Aspirina </w:t>
            </w:r>
            <w:r w:rsidRPr="002674DE">
              <w:rPr>
                <w:sz w:val="14"/>
                <w:szCs w:val="16"/>
                <w:lang w:eastAsia="it-IT" w:bidi="ar-SA"/>
              </w:rPr>
              <w:t>in Italia,</w:t>
            </w:r>
            <w:r w:rsidRPr="002674DE">
              <w:rPr>
                <w:sz w:val="14"/>
                <w:lang w:eastAsia="it-IT" w:bidi="ar-SA"/>
              </w:rPr>
              <w:t> </w:t>
            </w:r>
            <w:proofErr w:type="spellStart"/>
            <w:r w:rsidRPr="002674DE">
              <w:rPr>
                <w:sz w:val="14"/>
                <w:lang w:eastAsia="it-IT" w:bidi="ar-SA"/>
              </w:rPr>
              <w:t>Spring</w:t>
            </w:r>
            <w:proofErr w:type="spellEnd"/>
            <w:r w:rsidRPr="002674DE">
              <w:rPr>
                <w:sz w:val="14"/>
                <w:lang w:eastAsia="it-IT" w:bidi="ar-SA"/>
              </w:rPr>
              <w:t> </w:t>
            </w:r>
            <w:r w:rsidRPr="002674DE">
              <w:rPr>
                <w:sz w:val="14"/>
                <w:szCs w:val="16"/>
                <w:lang w:eastAsia="it-IT" w:bidi="ar-SA"/>
              </w:rPr>
              <w:t>in Germania, organizzato festival come</w:t>
            </w:r>
            <w:r w:rsidRPr="002674DE">
              <w:rPr>
                <w:sz w:val="14"/>
                <w:lang w:eastAsia="it-IT" w:bidi="ar-SA"/>
              </w:rPr>
              <w:t xml:space="preserve"> Bande des </w:t>
            </w:r>
            <w:proofErr w:type="spellStart"/>
            <w:r w:rsidRPr="002674DE">
              <w:rPr>
                <w:sz w:val="14"/>
                <w:lang w:eastAsia="it-IT" w:bidi="ar-SA"/>
              </w:rPr>
              <w:t>femmes</w:t>
            </w:r>
            <w:proofErr w:type="spellEnd"/>
            <w:r w:rsidRPr="002674DE">
              <w:rPr>
                <w:sz w:val="14"/>
                <w:lang w:eastAsia="it-IT" w:bidi="ar-SA"/>
              </w:rPr>
              <w:t> </w:t>
            </w:r>
            <w:r w:rsidRPr="002674DE">
              <w:rPr>
                <w:sz w:val="14"/>
                <w:szCs w:val="16"/>
                <w:lang w:eastAsia="it-IT" w:bidi="ar-SA"/>
              </w:rPr>
              <w:t xml:space="preserve">a Roma, conferenze come quelle di Liza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Donnelly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 in giro per il mondo e via e via, in una fitta rete.</w:t>
            </w:r>
            <w:r w:rsidR="00EF68DA" w:rsidRPr="002674DE">
              <w:rPr>
                <w:sz w:val="14"/>
                <w:szCs w:val="16"/>
                <w:lang w:eastAsia="it-IT" w:bidi="ar-SA"/>
              </w:rPr>
              <w:t xml:space="preserve"> </w:t>
            </w:r>
          </w:p>
          <w:p w:rsidR="00EF68DA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>Molte hanno cominciato a indicare artiste, disegnatrici o scrittrici che le hanno ispirate e che sono diventate parte di una genealogia femminile aperta al futuro. Queste esperienze e relazioni hanno incoraggiato molte di noi che desideravano creare fumetti, e nel contempo hanno nutrito una sensibilità nelle lettrici verso un’arte che, per tanti motivi di forma e contenuto, le aveva tenute lontane. La forza accumulata è irriducibile alla gabbia dell’egualitarismo.</w:t>
            </w:r>
            <w:r w:rsidR="00EF68DA" w:rsidRPr="002674DE">
              <w:rPr>
                <w:sz w:val="14"/>
                <w:szCs w:val="16"/>
                <w:lang w:eastAsia="it-IT" w:bidi="ar-SA"/>
              </w:rPr>
              <w:t xml:space="preserve"> </w:t>
            </w:r>
          </w:p>
          <w:p w:rsidR="00EF68DA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lang w:eastAsia="it-IT" w:bidi="ar-SA"/>
              </w:rPr>
              <w:t>Le donne sono ovunque </w:t>
            </w:r>
            <w:r w:rsidRPr="002674DE">
              <w:rPr>
                <w:sz w:val="14"/>
                <w:szCs w:val="16"/>
                <w:lang w:eastAsia="it-IT" w:bidi="ar-SA"/>
              </w:rPr>
              <w:t>recitava un titolo della rivista V</w:t>
            </w:r>
            <w:r w:rsidRPr="002674DE">
              <w:rPr>
                <w:sz w:val="14"/>
                <w:lang w:eastAsia="it-IT" w:bidi="ar-SA"/>
              </w:rPr>
              <w:t>ia Dogana</w:t>
            </w:r>
            <w:r w:rsidRPr="002674DE">
              <w:rPr>
                <w:sz w:val="14"/>
                <w:szCs w:val="16"/>
                <w:lang w:eastAsia="it-IT" w:bidi="ar-SA"/>
              </w:rPr>
              <w:t>, edita dalla Libreria delle donne di Milano.</w:t>
            </w:r>
            <w:r w:rsidRPr="002674DE">
              <w:rPr>
                <w:sz w:val="14"/>
                <w:lang w:eastAsia="it-IT" w:bidi="ar-SA"/>
              </w:rPr>
              <w:t> Le donne sono ovunque, Angoulême dov’è? </w:t>
            </w:r>
            <w:r w:rsidRPr="002674DE">
              <w:rPr>
                <w:sz w:val="14"/>
                <w:szCs w:val="16"/>
                <w:lang w:eastAsia="it-IT" w:bidi="ar-SA"/>
              </w:rPr>
              <w:t xml:space="preserve">chiediamo dalle pagine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di</w:t>
            </w:r>
            <w:r w:rsidRPr="002674DE">
              <w:rPr>
                <w:sz w:val="14"/>
                <w:lang w:eastAsia="it-IT" w:bidi="ar-SA"/>
              </w:rPr>
              <w:t>Aspirina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 xml:space="preserve">, dove siamo desiderose di ospitare le fumettiste del </w:t>
            </w:r>
            <w:proofErr w:type="spellStart"/>
            <w:r w:rsidRPr="002674DE">
              <w:rPr>
                <w:sz w:val="14"/>
                <w:szCs w:val="16"/>
                <w:lang w:eastAsia="it-IT" w:bidi="ar-SA"/>
              </w:rPr>
              <w:t>Collectif</w:t>
            </w:r>
            <w:proofErr w:type="spellEnd"/>
            <w:r w:rsidRPr="002674DE">
              <w:rPr>
                <w:sz w:val="14"/>
                <w:szCs w:val="16"/>
                <w:lang w:eastAsia="it-IT" w:bidi="ar-SA"/>
              </w:rPr>
              <w:t>.</w:t>
            </w:r>
          </w:p>
          <w:p w:rsidR="00EF68DA" w:rsidRPr="002674DE" w:rsidRDefault="00F66BA9" w:rsidP="002674DE">
            <w:pPr>
              <w:pStyle w:val="Nessunaspaziatura"/>
              <w:ind w:hanging="10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>Una risata corale è il nostro premio.</w:t>
            </w:r>
            <w:r w:rsidR="00EF68DA" w:rsidRPr="002674DE">
              <w:rPr>
                <w:sz w:val="14"/>
                <w:szCs w:val="16"/>
                <w:lang w:eastAsia="it-IT" w:bidi="ar-SA"/>
              </w:rPr>
              <w:t xml:space="preserve"> </w:t>
            </w:r>
          </w:p>
          <w:p w:rsidR="002674DE" w:rsidRPr="002674DE" w:rsidRDefault="00F66BA9" w:rsidP="002674DE">
            <w:pPr>
              <w:pStyle w:val="Nessunaspaziatura"/>
              <w:ind w:hanging="10"/>
              <w:jc w:val="right"/>
              <w:rPr>
                <w:sz w:val="14"/>
                <w:szCs w:val="16"/>
                <w:lang w:eastAsia="it-IT" w:bidi="ar-SA"/>
              </w:rPr>
            </w:pPr>
            <w:r w:rsidRPr="002674DE">
              <w:rPr>
                <w:sz w:val="14"/>
                <w:szCs w:val="16"/>
                <w:lang w:eastAsia="it-IT" w:bidi="ar-SA"/>
              </w:rPr>
              <w:t>Milano, febbraio 2016</w:t>
            </w:r>
          </w:p>
        </w:tc>
      </w:tr>
    </w:tbl>
    <w:p w:rsidR="00F66BA9" w:rsidRPr="00F66BA9" w:rsidRDefault="00F66BA9" w:rsidP="00757C98">
      <w:pPr>
        <w:shd w:val="clear" w:color="auto" w:fill="FFFFFF"/>
        <w:spacing w:line="162" w:lineRule="atLeast"/>
        <w:jc w:val="left"/>
        <w:textAlignment w:val="baseline"/>
        <w:rPr>
          <w:rFonts w:ascii="inherit" w:eastAsia="Times New Roman" w:hAnsi="inherit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lastRenderedPageBreak/>
        <w:drawing>
          <wp:inline distT="0" distB="0" distL="0" distR="0">
            <wp:extent cx="5655412" cy="444532"/>
            <wp:effectExtent l="19050" t="0" r="2438" b="0"/>
            <wp:docPr id="1" name="Immagine 1" descr="http://www.aspirinalarivista.it/wp-content/uploads/2016/02/divisorio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pirinalarivista.it/wp-content/uploads/2016/02/divisorio-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656807" cy="44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3597515" cy="2298879"/>
            <wp:effectExtent l="19050" t="0" r="2935" b="0"/>
            <wp:docPr id="2" name="Immagine 2" descr="http://www.aspirinalarivista.it/wp-content/uploads/2016/02/paritarism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spirinalarivista.it/wp-content/uploads/2016/02/paritarismo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455" cy="229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  <w:t xml:space="preserve"> </w:t>
      </w:r>
      <w:r>
        <w:rPr>
          <w:rFonts w:ascii="inherit" w:eastAsia="Times New Roman" w:hAnsi="inherit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1853377" cy="1372579"/>
            <wp:effectExtent l="19050" t="0" r="0" b="0"/>
            <wp:docPr id="3" name="Immagine 3" descr="http://www.aspirinalarivista.it/wp-content/uploads/2016/02/bufa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pirinalarivista.it/wp-content/uploads/2016/02/bufal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95" cy="137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BA9" w:rsidRPr="00F66BA9" w:rsidRDefault="00F66BA9" w:rsidP="00F66BA9">
      <w:pPr>
        <w:shd w:val="clear" w:color="auto" w:fill="FF55DF"/>
        <w:spacing w:after="152" w:line="120" w:lineRule="atLeast"/>
        <w:jc w:val="center"/>
        <w:textAlignment w:val="baseline"/>
        <w:rPr>
          <w:rFonts w:ascii="AlternateGothic" w:eastAsia="Times New Roman" w:hAnsi="AlternateGothic" w:cs="Times New Roman"/>
          <w:caps/>
          <w:color w:val="FFFFFF"/>
          <w:sz w:val="27"/>
          <w:szCs w:val="27"/>
          <w:lang w:eastAsia="it-IT" w:bidi="ar-SA"/>
        </w:rPr>
      </w:pPr>
      <w:r w:rsidRPr="00F66BA9">
        <w:rPr>
          <w:rFonts w:ascii="AlternateGothic" w:eastAsia="Times New Roman" w:hAnsi="AlternateGothic" w:cs="Times New Roman"/>
          <w:caps/>
          <w:color w:val="FFFFFF"/>
          <w:sz w:val="27"/>
          <w:szCs w:val="27"/>
          <w:lang w:eastAsia="it-IT" w:bidi="ar-SA"/>
        </w:rPr>
        <w:t>GENERA SOLUZIONE RANDOM</w:t>
      </w:r>
    </w:p>
    <w:p w:rsidR="00F66BA9" w:rsidRDefault="00F66BA9" w:rsidP="00F66BA9">
      <w:pPr>
        <w:shd w:val="clear" w:color="auto" w:fill="FFFFFF"/>
        <w:spacing w:after="0" w:line="162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5980418" cy="470079"/>
            <wp:effectExtent l="19050" t="0" r="1282" b="0"/>
            <wp:docPr id="4" name="Immagine 4" descr="http://www.aspirinalarivista.it/wp-content/uploads/2016/02/divisori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spirinalarivista.it/wp-content/uploads/2016/02/divisorio-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27" cy="47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0"/>
        <w:gridCol w:w="5134"/>
      </w:tblGrid>
      <w:tr w:rsidR="00EF68DA" w:rsidTr="002D0202">
        <w:tc>
          <w:tcPr>
            <w:tcW w:w="4644" w:type="dxa"/>
          </w:tcPr>
          <w:p w:rsidR="00EF68DA" w:rsidRDefault="00EF68DA" w:rsidP="00EF68DA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EF68DA" w:rsidRDefault="00EF68DA" w:rsidP="00EF68DA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EF68DA" w:rsidRDefault="00EF68DA" w:rsidP="00EF68DA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EF68DA" w:rsidRDefault="00EF68DA" w:rsidP="00EF68DA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EF68DA" w:rsidRDefault="00EF68DA" w:rsidP="00EF68DA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EF68DA" w:rsidRDefault="00EF68DA" w:rsidP="00EF68DA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  <w:r w:rsidRPr="00EF68DA">
              <w:rPr>
                <w:rFonts w:ascii="Georgia" w:eastAsia="Times New Roman" w:hAnsi="Georgia" w:cs="Times New Roman"/>
                <w:noProof/>
                <w:color w:val="333333"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2821769" cy="2839792"/>
                  <wp:effectExtent l="19050" t="0" r="0" b="0"/>
                  <wp:docPr id="17" name="Immagine 5" descr="http://www.aspirinalarivista.it/wp-content/uploads/2016/02/forforos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spirinalarivista.it/wp-content/uploads/2016/02/forforos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808" cy="2840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</w:tcPr>
          <w:p w:rsidR="00EF68DA" w:rsidRDefault="00EF68DA" w:rsidP="00F66BA9">
            <w:pPr>
              <w:spacing w:line="162" w:lineRule="atLeast"/>
              <w:jc w:val="left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  <w:r w:rsidRPr="00EF68DA">
              <w:rPr>
                <w:rFonts w:ascii="Georgia" w:eastAsia="Times New Roman" w:hAnsi="Georgia" w:cs="Times New Roman"/>
                <w:noProof/>
                <w:color w:val="333333"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2873913" cy="3889420"/>
                  <wp:effectExtent l="19050" t="0" r="2637" b="0"/>
                  <wp:docPr id="18" name="Immagine 7" descr="http://www.aspirinalarivista.it/wp-content/uploads/2016/02/DEFwr-angoulemm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spirinalarivista.it/wp-content/uploads/2016/02/DEFwr-angoulemm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983" cy="388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8DA" w:rsidRPr="00F66BA9" w:rsidRDefault="00EF68DA" w:rsidP="00F66BA9">
      <w:pPr>
        <w:shd w:val="clear" w:color="auto" w:fill="FFFFFF"/>
        <w:spacing w:after="0" w:line="162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</w:p>
    <w:p w:rsidR="00F66BA9" w:rsidRPr="00F66BA9" w:rsidRDefault="00F66BA9" w:rsidP="00757C98">
      <w:pPr>
        <w:shd w:val="clear" w:color="auto" w:fill="FFFFFF"/>
        <w:spacing w:line="162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6053339" cy="475811"/>
            <wp:effectExtent l="19050" t="0" r="4561" b="0"/>
            <wp:docPr id="6" name="Immagine 6" descr="http://www.aspirinalarivista.it/wp-content/uploads/2016/02/Divisorio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spirinalarivista.it/wp-content/uploads/2016/02/Divisorio-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587" cy="47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BA9" w:rsidRPr="00F66BA9" w:rsidRDefault="00F66BA9" w:rsidP="00F66BA9">
      <w:pPr>
        <w:shd w:val="clear" w:color="auto" w:fill="FFFFFF"/>
        <w:spacing w:after="0" w:line="162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</w:p>
    <w:p w:rsidR="00F66BA9" w:rsidRPr="00F66BA9" w:rsidRDefault="00F66BA9" w:rsidP="00757C98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lastRenderedPageBreak/>
        <w:drawing>
          <wp:inline distT="0" distB="0" distL="0" distR="0">
            <wp:extent cx="2379653" cy="1852882"/>
            <wp:effectExtent l="19050" t="0" r="1597" b="0"/>
            <wp:docPr id="9" name="Immagine 9" descr="http://www.aspirinalarivista.it/wp-content/uploads/2016/02/rivolt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spirinalarivista.it/wp-content/uploads/2016/02/rivolta-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616" cy="185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98" w:rsidRDefault="00757C98" w:rsidP="00F66BA9">
      <w:pPr>
        <w:shd w:val="clear" w:color="auto" w:fill="FFFFFF"/>
        <w:spacing w:line="162" w:lineRule="atLeast"/>
        <w:jc w:val="left"/>
        <w:textAlignment w:val="baseline"/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</w:pPr>
      <w:r w:rsidRPr="00757C98"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6053339" cy="475811"/>
            <wp:effectExtent l="19050" t="0" r="4561" b="0"/>
            <wp:docPr id="19" name="Immagine 6" descr="http://www.aspirinalarivista.it/wp-content/uploads/2016/02/Divisorio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spirinalarivista.it/wp-content/uploads/2016/02/Divisorio-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587" cy="47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/>
      </w:tblPr>
      <w:tblGrid>
        <w:gridCol w:w="5211"/>
        <w:gridCol w:w="4567"/>
      </w:tblGrid>
      <w:tr w:rsidR="00757C98" w:rsidTr="00757C98">
        <w:tc>
          <w:tcPr>
            <w:tcW w:w="5211" w:type="dxa"/>
          </w:tcPr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  <w:p w:rsidR="00757C98" w:rsidRDefault="00757C98" w:rsidP="00757C98">
            <w:pPr>
              <w:spacing w:line="16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  <w:r w:rsidRPr="00757C98">
              <w:rPr>
                <w:rFonts w:ascii="Georgia" w:eastAsia="Times New Roman" w:hAnsi="Georgia" w:cs="Times New Roman"/>
                <w:noProof/>
                <w:color w:val="333333"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2862514" cy="2503021"/>
                  <wp:effectExtent l="0" t="0" r="0" b="0"/>
                  <wp:docPr id="20" name="Immagine 11" descr="http://www.aspirinalarivista.it/wp-content/uploads/2016/02/genesib_opt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spirinalarivista.it/wp-content/uploads/2016/02/genesib_opt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35" cy="2509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7" w:type="dxa"/>
          </w:tcPr>
          <w:p w:rsidR="00757C98" w:rsidRPr="00F66BA9" w:rsidRDefault="00757C98" w:rsidP="00757C98">
            <w:pPr>
              <w:pStyle w:val="Nessunaspaziatura"/>
              <w:ind w:firstLine="0"/>
              <w:rPr>
                <w:kern w:val="36"/>
                <w:lang w:eastAsia="it-IT" w:bidi="ar-SA"/>
              </w:rPr>
            </w:pPr>
            <w:r w:rsidRPr="00F66BA9">
              <w:rPr>
                <w:kern w:val="36"/>
                <w:lang w:eastAsia="it-IT" w:bidi="ar-SA"/>
              </w:rPr>
              <w:t xml:space="preserve">PENSIERI </w:t>
            </w:r>
            <w:proofErr w:type="spellStart"/>
            <w:r w:rsidRPr="00F66BA9">
              <w:rPr>
                <w:kern w:val="36"/>
                <w:lang w:eastAsia="it-IT" w:bidi="ar-SA"/>
              </w:rPr>
              <w:t>DI</w:t>
            </w:r>
            <w:proofErr w:type="spellEnd"/>
            <w:r w:rsidRPr="00F66BA9">
              <w:rPr>
                <w:kern w:val="36"/>
                <w:lang w:eastAsia="it-IT" w:bidi="ar-SA"/>
              </w:rPr>
              <w:t xml:space="preserve"> UNA MISANTROPA</w:t>
            </w:r>
          </w:p>
          <w:p w:rsidR="00757C98" w:rsidRDefault="00757C98" w:rsidP="00757C98">
            <w:pPr>
              <w:pStyle w:val="Nessunaspaziatura"/>
              <w:ind w:firstLine="0"/>
              <w:rPr>
                <w:rFonts w:ascii="inherit" w:hAnsi="inherit"/>
                <w:i/>
                <w:iCs/>
                <w:sz w:val="16"/>
                <w:lang w:eastAsia="it-IT" w:bidi="ar-SA"/>
              </w:rPr>
            </w:pPr>
            <w:r w:rsidRPr="00F66BA9">
              <w:rPr>
                <w:sz w:val="16"/>
                <w:szCs w:val="16"/>
                <w:lang w:eastAsia="it-IT" w:bidi="ar-SA"/>
              </w:rPr>
              <w:t>di</w:t>
            </w:r>
            <w:r w:rsidRPr="00F66BA9">
              <w:rPr>
                <w:sz w:val="16"/>
                <w:lang w:eastAsia="it-IT" w:bidi="ar-SA"/>
              </w:rPr>
              <w:t> </w:t>
            </w:r>
            <w:r w:rsidRPr="00F66BA9">
              <w:rPr>
                <w:rFonts w:ascii="inherit" w:hAnsi="inherit"/>
                <w:i/>
                <w:iCs/>
                <w:sz w:val="16"/>
                <w:lang w:eastAsia="it-IT" w:bidi="ar-SA"/>
              </w:rPr>
              <w:t>Margherita Giacobino</w:t>
            </w:r>
          </w:p>
          <w:p w:rsidR="00757C98" w:rsidRDefault="00757C98" w:rsidP="00757C98">
            <w:pPr>
              <w:pStyle w:val="Nessunaspaziatura"/>
              <w:ind w:firstLine="0"/>
              <w:rPr>
                <w:rFonts w:ascii="inherit" w:hAnsi="inherit"/>
                <w:b/>
                <w:bCs/>
                <w:sz w:val="16"/>
                <w:lang w:eastAsia="it-IT" w:bidi="ar-SA"/>
              </w:rPr>
            </w:pPr>
            <w:r w:rsidRPr="00F66BA9">
              <w:rPr>
                <w:sz w:val="16"/>
                <w:szCs w:val="16"/>
                <w:lang w:eastAsia="it-IT" w:bidi="ar-SA"/>
              </w:rPr>
              <w:br/>
            </w:r>
            <w:r w:rsidRPr="00F66BA9">
              <w:rPr>
                <w:rFonts w:ascii="inherit" w:hAnsi="inherit"/>
                <w:b/>
                <w:bCs/>
                <w:sz w:val="16"/>
                <w:lang w:eastAsia="it-IT" w:bidi="ar-SA"/>
              </w:rPr>
              <w:t>Genesi in un giorno di pioggia</w:t>
            </w:r>
          </w:p>
          <w:p w:rsidR="00757C98" w:rsidRPr="00F66BA9" w:rsidRDefault="00757C98" w:rsidP="00757C98">
            <w:pPr>
              <w:pStyle w:val="Nessunaspaziatura"/>
              <w:ind w:firstLine="0"/>
              <w:jc w:val="left"/>
              <w:rPr>
                <w:sz w:val="16"/>
                <w:szCs w:val="16"/>
                <w:lang w:eastAsia="it-IT" w:bidi="ar-SA"/>
              </w:rPr>
            </w:pPr>
            <w:r w:rsidRPr="00F66BA9">
              <w:rPr>
                <w:sz w:val="16"/>
                <w:szCs w:val="16"/>
                <w:lang w:eastAsia="it-IT" w:bidi="ar-SA"/>
              </w:rPr>
              <w:br/>
              <w:t>Un giorno che Adamo non sapeva cosa fare</w:t>
            </w:r>
            <w:r>
              <w:rPr>
                <w:sz w:val="16"/>
                <w:szCs w:val="16"/>
                <w:lang w:eastAsia="it-IT" w:bidi="ar-SA"/>
              </w:rPr>
              <w:t xml:space="preserve"> 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- pioveva, Eva era occupata a partorire -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fu assalito dal vuoto esistenziale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mogio, si guardò sotto l’ombelico</w:t>
            </w:r>
            <w:r w:rsidRPr="00F66BA9">
              <w:rPr>
                <w:sz w:val="16"/>
                <w:lang w:eastAsia="it-IT" w:bidi="ar-SA"/>
              </w:rPr>
              <w:t> 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e vide l’Uno, il Tutto, l’Universale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e altre cose ancora che non dico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- aveva mangiato funghi a colazione -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e in preda a divina ispirazione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generò Aristotele e Platone, San Tommaso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e Agostino, e anche Topolino, e Robespierre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e Napoleone, e poi in gran quantità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cardinali e ayatollah, e pur qualche rabbino.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Intanto Eva continuava a partorire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e a tutt’oggi non desiste -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figli di ogni razza e qualità,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 xml:space="preserve">bei figli di </w:t>
            </w:r>
            <w:proofErr w:type="spellStart"/>
            <w:r w:rsidRPr="00F66BA9">
              <w:rPr>
                <w:sz w:val="16"/>
                <w:szCs w:val="16"/>
                <w:lang w:eastAsia="it-IT" w:bidi="ar-SA"/>
              </w:rPr>
              <w:t>mammà</w:t>
            </w:r>
            <w:proofErr w:type="spellEnd"/>
            <w:r w:rsidRPr="00F66BA9">
              <w:rPr>
                <w:sz w:val="16"/>
                <w:szCs w:val="16"/>
                <w:lang w:eastAsia="it-IT" w:bidi="ar-SA"/>
              </w:rPr>
              <w:t>, figli da cannone,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femmine da poco e di gran prezzo,</w:t>
            </w:r>
            <w:r w:rsidRPr="00F66BA9">
              <w:rPr>
                <w:sz w:val="16"/>
                <w:lang w:eastAsia="it-IT" w:bidi="ar-SA"/>
              </w:rPr>
              <w:t> 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 xml:space="preserve">figli incerti del </w:t>
            </w:r>
            <w:proofErr w:type="spellStart"/>
            <w:r w:rsidRPr="00F66BA9">
              <w:rPr>
                <w:sz w:val="16"/>
                <w:szCs w:val="16"/>
                <w:lang w:eastAsia="it-IT" w:bidi="ar-SA"/>
              </w:rPr>
              <w:t>lor</w:t>
            </w:r>
            <w:proofErr w:type="spellEnd"/>
            <w:r w:rsidRPr="00F66BA9">
              <w:rPr>
                <w:sz w:val="16"/>
                <w:szCs w:val="16"/>
                <w:lang w:eastAsia="it-IT" w:bidi="ar-SA"/>
              </w:rPr>
              <w:t xml:space="preserve"> sesso e, stakanovista,</w:t>
            </w:r>
            <w:r w:rsidRPr="00F66BA9">
              <w:rPr>
                <w:sz w:val="16"/>
                <w:szCs w:val="16"/>
                <w:lang w:eastAsia="it-IT" w:bidi="ar-SA"/>
              </w:rPr>
              <w:br/>
              <w:t>perfino le ambiziose figlie di papà.</w:t>
            </w:r>
          </w:p>
          <w:p w:rsidR="00757C98" w:rsidRDefault="00757C98" w:rsidP="00F66BA9">
            <w:pPr>
              <w:spacing w:line="162" w:lineRule="atLeast"/>
              <w:jc w:val="left"/>
              <w:textAlignment w:val="baseline"/>
              <w:rPr>
                <w:rFonts w:ascii="Georgia" w:eastAsia="Times New Roman" w:hAnsi="Georgia" w:cs="Times New Roman"/>
                <w:color w:val="333333"/>
                <w:sz w:val="16"/>
                <w:szCs w:val="16"/>
                <w:lang w:eastAsia="it-IT" w:bidi="ar-SA"/>
              </w:rPr>
            </w:pPr>
          </w:p>
        </w:tc>
      </w:tr>
    </w:tbl>
    <w:p w:rsidR="00F66BA9" w:rsidRDefault="00F66BA9" w:rsidP="00F66BA9">
      <w:pPr>
        <w:shd w:val="clear" w:color="auto" w:fill="FFFFFF"/>
        <w:spacing w:line="162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5995384" cy="471255"/>
            <wp:effectExtent l="19050" t="0" r="5366" b="0"/>
            <wp:docPr id="12" name="Immagine 12" descr="http://www.aspirinalarivista.it/wp-content/uploads/2016/02/divisorio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spirinalarivista.it/wp-content/uploads/2016/02/divisorio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065" cy="47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98" w:rsidRPr="00F66BA9" w:rsidRDefault="00757C98" w:rsidP="00F66BA9">
      <w:pPr>
        <w:shd w:val="clear" w:color="auto" w:fill="FFFFFF"/>
        <w:spacing w:line="162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</w:p>
    <w:p w:rsidR="00F66BA9" w:rsidRPr="00F66BA9" w:rsidRDefault="00F66BA9" w:rsidP="00757C98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lastRenderedPageBreak/>
        <w:drawing>
          <wp:inline distT="0" distB="0" distL="0" distR="0">
            <wp:extent cx="3390134" cy="1511955"/>
            <wp:effectExtent l="19050" t="0" r="766" b="0"/>
            <wp:docPr id="13" name="Immagine 13" descr="http://www.aspirinalarivista.it/wp-content/uploads/2016/02/muri-abbattiamo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pirinalarivista.it/wp-content/uploads/2016/02/muri-abbattiamo-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423" cy="151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BA9" w:rsidRDefault="00F66BA9" w:rsidP="0061181E">
      <w:pPr>
        <w:shd w:val="clear" w:color="auto" w:fill="FFFFFF"/>
        <w:spacing w:line="162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5885913" cy="462651"/>
            <wp:effectExtent l="19050" t="0" r="537" b="0"/>
            <wp:docPr id="14" name="Immagine 14" descr="http://www.aspirinalarivista.it/wp-content/uploads/2016/02/divisorio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spirinalarivista.it/wp-content/uploads/2016/02/divisorio-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396" cy="46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81E" w:rsidRPr="00F66BA9" w:rsidRDefault="0061181E" w:rsidP="0061181E">
      <w:pPr>
        <w:shd w:val="clear" w:color="auto" w:fill="FFFFFF"/>
        <w:spacing w:line="162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</w:p>
    <w:p w:rsidR="00F66BA9" w:rsidRDefault="00F66BA9" w:rsidP="0061181E">
      <w:pPr>
        <w:shd w:val="clear" w:color="auto" w:fill="FFFFFF"/>
        <w:spacing w:after="0" w:line="384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  <w:r>
        <w:rPr>
          <w:rFonts w:ascii="Georgia" w:eastAsia="Times New Roman" w:hAnsi="Georgia" w:cs="Times New Roman"/>
          <w:noProof/>
          <w:color w:val="333333"/>
          <w:sz w:val="16"/>
          <w:szCs w:val="16"/>
          <w:lang w:eastAsia="it-IT" w:bidi="ar-SA"/>
        </w:rPr>
        <w:drawing>
          <wp:inline distT="0" distB="0" distL="0" distR="0">
            <wp:extent cx="4283627" cy="4008982"/>
            <wp:effectExtent l="19050" t="0" r="2623" b="0"/>
            <wp:docPr id="15" name="Immagine 15" descr="http://www.aspirinalarivista.it/wp-content/uploads/2016/02/premibian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spirinalarivista.it/wp-content/uploads/2016/02/premibianc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938" cy="401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81E" w:rsidRDefault="0061181E" w:rsidP="0061181E">
      <w:pPr>
        <w:shd w:val="clear" w:color="auto" w:fill="FFFFFF"/>
        <w:spacing w:after="0" w:line="384" w:lineRule="atLeast"/>
        <w:textAlignment w:val="baseline"/>
        <w:rPr>
          <w:rStyle w:val="NessunaspaziaturaCarattere"/>
          <w:sz w:val="18"/>
        </w:rPr>
      </w:pPr>
    </w:p>
    <w:p w:rsidR="0061181E" w:rsidRPr="0061181E" w:rsidRDefault="0061181E" w:rsidP="0061181E">
      <w:pPr>
        <w:shd w:val="clear" w:color="auto" w:fill="FFFFFF"/>
        <w:spacing w:after="0" w:line="384" w:lineRule="atLeast"/>
        <w:textAlignment w:val="baseline"/>
        <w:rPr>
          <w:rStyle w:val="NessunaspaziaturaCarattere"/>
          <w:sz w:val="18"/>
        </w:rPr>
      </w:pPr>
      <w:r>
        <w:rPr>
          <w:rStyle w:val="NessunaspaziaturaCarattere"/>
          <w:sz w:val="18"/>
        </w:rPr>
        <w:t xml:space="preserve">GENNAIO 2016: </w:t>
      </w:r>
      <w:r w:rsidRPr="0061181E">
        <w:rPr>
          <w:rStyle w:val="NessunaspaziaturaCarattere"/>
          <w:sz w:val="18"/>
        </w:rPr>
        <w:t>È uscito l'</w:t>
      </w:r>
      <w:proofErr w:type="spellStart"/>
      <w:r w:rsidRPr="0061181E">
        <w:rPr>
          <w:rStyle w:val="NessunaspaziaturaCarattere"/>
          <w:sz w:val="18"/>
        </w:rPr>
        <w:t>ebook</w:t>
      </w:r>
      <w:proofErr w:type="spellEnd"/>
      <w:r w:rsidRPr="0061181E">
        <w:rPr>
          <w:rStyle w:val="NessunaspaziaturaCarattere"/>
          <w:sz w:val="18"/>
        </w:rPr>
        <w:t> </w:t>
      </w:r>
      <w:hyperlink r:id="rId20" w:tgtFrame="_blank" w:history="1">
        <w:r w:rsidRPr="0061181E">
          <w:rPr>
            <w:rStyle w:val="NessunaspaziaturaCarattere"/>
            <w:sz w:val="18"/>
          </w:rPr>
          <w:t>Nuvole sul lavoro</w:t>
        </w:r>
      </w:hyperlink>
      <w:r w:rsidRPr="0061181E">
        <w:rPr>
          <w:rStyle w:val="NessunaspaziaturaCarattere"/>
          <w:sz w:val="18"/>
        </w:rPr>
        <w:t xml:space="preserve">, nato dall’incontro di </w:t>
      </w:r>
      <w:proofErr w:type="spellStart"/>
      <w:r w:rsidRPr="0061181E">
        <w:rPr>
          <w:rStyle w:val="NessunaspaziaturaCarattere"/>
          <w:sz w:val="18"/>
        </w:rPr>
        <w:t>Acta</w:t>
      </w:r>
      <w:proofErr w:type="spellEnd"/>
      <w:r w:rsidRPr="0061181E">
        <w:rPr>
          <w:rStyle w:val="NessunaspaziaturaCarattere"/>
          <w:sz w:val="18"/>
        </w:rPr>
        <w:t xml:space="preserve"> associazione dei freelance e Aspirina. Sei racconti, scritti e illustrati dalle firme di Aspirina, narrano con ironia le difficoltà del lavoro di oggi. Racconti di </w:t>
      </w:r>
      <w:proofErr w:type="spellStart"/>
      <w:r w:rsidRPr="0061181E">
        <w:rPr>
          <w:rStyle w:val="NessunaspaziaturaCarattere"/>
          <w:sz w:val="18"/>
        </w:rPr>
        <w:t>bulander</w:t>
      </w:r>
      <w:proofErr w:type="spellEnd"/>
      <w:r w:rsidRPr="0061181E">
        <w:rPr>
          <w:rStyle w:val="NessunaspaziaturaCarattere"/>
          <w:sz w:val="18"/>
        </w:rPr>
        <w:t xml:space="preserve">, Francesca </w:t>
      </w:r>
      <w:proofErr w:type="spellStart"/>
      <w:r w:rsidRPr="0061181E">
        <w:rPr>
          <w:rStyle w:val="NessunaspaziaturaCarattere"/>
          <w:sz w:val="18"/>
        </w:rPr>
        <w:t>Maffioli</w:t>
      </w:r>
      <w:proofErr w:type="spellEnd"/>
      <w:r w:rsidRPr="0061181E">
        <w:rPr>
          <w:rStyle w:val="NessunaspaziaturaCarattere"/>
          <w:sz w:val="18"/>
        </w:rPr>
        <w:t xml:space="preserve">, </w:t>
      </w:r>
      <w:proofErr w:type="spellStart"/>
      <w:r w:rsidRPr="0061181E">
        <w:rPr>
          <w:rStyle w:val="NessunaspaziaturaCarattere"/>
          <w:sz w:val="18"/>
        </w:rPr>
        <w:t>Cyrilla</w:t>
      </w:r>
      <w:proofErr w:type="spellEnd"/>
      <w:r w:rsidRPr="0061181E">
        <w:rPr>
          <w:rStyle w:val="NessunaspaziaturaCarattere"/>
          <w:sz w:val="18"/>
        </w:rPr>
        <w:t xml:space="preserve"> Mango, Laura Marzi, Clara </w:t>
      </w:r>
      <w:proofErr w:type="spellStart"/>
      <w:r w:rsidRPr="0061181E">
        <w:rPr>
          <w:rStyle w:val="NessunaspaziaturaCarattere"/>
          <w:sz w:val="18"/>
        </w:rPr>
        <w:t>Rizzitelli</w:t>
      </w:r>
      <w:proofErr w:type="spellEnd"/>
      <w:r w:rsidRPr="0061181E">
        <w:rPr>
          <w:rStyle w:val="NessunaspaziaturaCarattere"/>
          <w:sz w:val="18"/>
        </w:rPr>
        <w:t xml:space="preserve">. Illustrazioni di Dalia Del Bue, Ilaria Grimaldi, Marilena Nardi, </w:t>
      </w:r>
      <w:proofErr w:type="spellStart"/>
      <w:r w:rsidRPr="0061181E">
        <w:rPr>
          <w:rStyle w:val="NessunaspaziaturaCarattere"/>
          <w:sz w:val="18"/>
        </w:rPr>
        <w:t>Isia</w:t>
      </w:r>
      <w:proofErr w:type="spellEnd"/>
      <w:r w:rsidRPr="0061181E">
        <w:rPr>
          <w:rFonts w:ascii="Georgia" w:hAnsi="Georgia"/>
          <w:color w:val="000000"/>
          <w:sz w:val="8"/>
          <w:szCs w:val="12"/>
          <w:shd w:val="clear" w:color="auto" w:fill="FFFFFF"/>
        </w:rPr>
        <w:t xml:space="preserve"> </w:t>
      </w:r>
      <w:proofErr w:type="spellStart"/>
      <w:r w:rsidRPr="0061181E">
        <w:rPr>
          <w:rStyle w:val="NessunaspaziaturaCarattere"/>
          <w:sz w:val="18"/>
        </w:rPr>
        <w:t>Osuchowska</w:t>
      </w:r>
      <w:proofErr w:type="spellEnd"/>
      <w:r w:rsidRPr="0061181E">
        <w:rPr>
          <w:rStyle w:val="NessunaspaziaturaCarattere"/>
          <w:sz w:val="18"/>
        </w:rPr>
        <w:t>.</w:t>
      </w:r>
    </w:p>
    <w:p w:rsidR="0061181E" w:rsidRDefault="0061181E" w:rsidP="0061181E">
      <w:pPr>
        <w:shd w:val="clear" w:color="auto" w:fill="FFFFFF"/>
        <w:spacing w:after="0" w:line="384" w:lineRule="atLeast"/>
        <w:jc w:val="left"/>
        <w:textAlignment w:val="baseline"/>
        <w:rPr>
          <w:rFonts w:ascii="Georgia" w:eastAsia="Times New Roman" w:hAnsi="Georgia" w:cs="Times New Roman"/>
          <w:color w:val="333333"/>
          <w:sz w:val="16"/>
          <w:szCs w:val="16"/>
          <w:lang w:eastAsia="it-IT" w:bidi="ar-SA"/>
        </w:rPr>
      </w:pPr>
    </w:p>
    <w:p w:rsidR="00C547DD" w:rsidRDefault="00C547DD" w:rsidP="0061181E">
      <w:pPr>
        <w:jc w:val="center"/>
      </w:pPr>
    </w:p>
    <w:p w:rsidR="0061181E" w:rsidRDefault="0061181E" w:rsidP="0061181E">
      <w:pPr>
        <w:jc w:val="center"/>
      </w:pPr>
    </w:p>
    <w:p w:rsidR="0061181E" w:rsidRDefault="0061181E" w:rsidP="0061181E">
      <w:pPr>
        <w:jc w:val="left"/>
      </w:pPr>
    </w:p>
    <w:sectPr w:rsidR="0061181E" w:rsidSect="00AA74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ffitiPaintBrush">
    <w:panose1 w:val="02000506020000020003"/>
    <w:charset w:val="00"/>
    <w:family w:val="auto"/>
    <w:pitch w:val="variable"/>
    <w:sig w:usb0="80000023" w:usb1="5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ternate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9724"/>
  <w:stylePaneSortMethod w:val="0000"/>
  <w:defaultTabStop w:val="708"/>
  <w:hyphenationZone w:val="283"/>
  <w:characterSpacingControl w:val="doNotCompress"/>
  <w:compat/>
  <w:rsids>
    <w:rsidRoot w:val="00F66BA9"/>
    <w:rsid w:val="00000B2D"/>
    <w:rsid w:val="000065B1"/>
    <w:rsid w:val="00035DC5"/>
    <w:rsid w:val="00056BA3"/>
    <w:rsid w:val="0006022B"/>
    <w:rsid w:val="000829AF"/>
    <w:rsid w:val="00096765"/>
    <w:rsid w:val="000E6085"/>
    <w:rsid w:val="000F3F22"/>
    <w:rsid w:val="001142FF"/>
    <w:rsid w:val="001335ED"/>
    <w:rsid w:val="0015012A"/>
    <w:rsid w:val="001A4D15"/>
    <w:rsid w:val="001B1BF9"/>
    <w:rsid w:val="001B55EA"/>
    <w:rsid w:val="001C3258"/>
    <w:rsid w:val="001F3CEC"/>
    <w:rsid w:val="002063D6"/>
    <w:rsid w:val="00230644"/>
    <w:rsid w:val="002674DE"/>
    <w:rsid w:val="002918EA"/>
    <w:rsid w:val="002A3F09"/>
    <w:rsid w:val="002D0202"/>
    <w:rsid w:val="002F5E4E"/>
    <w:rsid w:val="002F5F40"/>
    <w:rsid w:val="00306FDC"/>
    <w:rsid w:val="00313EFE"/>
    <w:rsid w:val="0033223D"/>
    <w:rsid w:val="00370131"/>
    <w:rsid w:val="003734C5"/>
    <w:rsid w:val="003B759D"/>
    <w:rsid w:val="003D68FD"/>
    <w:rsid w:val="00437658"/>
    <w:rsid w:val="004579FA"/>
    <w:rsid w:val="0046072C"/>
    <w:rsid w:val="00475B68"/>
    <w:rsid w:val="004A0BD1"/>
    <w:rsid w:val="004A68B7"/>
    <w:rsid w:val="004B12DA"/>
    <w:rsid w:val="004E5217"/>
    <w:rsid w:val="004F577A"/>
    <w:rsid w:val="00504EA7"/>
    <w:rsid w:val="00506104"/>
    <w:rsid w:val="005174D9"/>
    <w:rsid w:val="00540DCE"/>
    <w:rsid w:val="005410FF"/>
    <w:rsid w:val="00564EAF"/>
    <w:rsid w:val="005667BD"/>
    <w:rsid w:val="00570A02"/>
    <w:rsid w:val="00571A25"/>
    <w:rsid w:val="005B2077"/>
    <w:rsid w:val="005C3354"/>
    <w:rsid w:val="005D6298"/>
    <w:rsid w:val="005E4BFA"/>
    <w:rsid w:val="00600A09"/>
    <w:rsid w:val="0061181E"/>
    <w:rsid w:val="00625B9C"/>
    <w:rsid w:val="00642E19"/>
    <w:rsid w:val="00677389"/>
    <w:rsid w:val="00687ABD"/>
    <w:rsid w:val="0069610D"/>
    <w:rsid w:val="006B2D58"/>
    <w:rsid w:val="006E01A6"/>
    <w:rsid w:val="006F3BCA"/>
    <w:rsid w:val="006F5704"/>
    <w:rsid w:val="00702BDB"/>
    <w:rsid w:val="00710852"/>
    <w:rsid w:val="0075156C"/>
    <w:rsid w:val="00757C98"/>
    <w:rsid w:val="00787CA2"/>
    <w:rsid w:val="007B24C8"/>
    <w:rsid w:val="007E5A9B"/>
    <w:rsid w:val="007F4925"/>
    <w:rsid w:val="0083184B"/>
    <w:rsid w:val="00945D04"/>
    <w:rsid w:val="00967CC9"/>
    <w:rsid w:val="009759EA"/>
    <w:rsid w:val="00990359"/>
    <w:rsid w:val="009A3CE6"/>
    <w:rsid w:val="009A4E0C"/>
    <w:rsid w:val="00A04CB8"/>
    <w:rsid w:val="00A077E9"/>
    <w:rsid w:val="00A106BA"/>
    <w:rsid w:val="00A23564"/>
    <w:rsid w:val="00A3165E"/>
    <w:rsid w:val="00A45926"/>
    <w:rsid w:val="00A4642E"/>
    <w:rsid w:val="00A7235B"/>
    <w:rsid w:val="00A73A5F"/>
    <w:rsid w:val="00A93CE5"/>
    <w:rsid w:val="00A971A9"/>
    <w:rsid w:val="00AA7458"/>
    <w:rsid w:val="00AE57CF"/>
    <w:rsid w:val="00B14413"/>
    <w:rsid w:val="00B6161B"/>
    <w:rsid w:val="00B73419"/>
    <w:rsid w:val="00B9160E"/>
    <w:rsid w:val="00BA67CE"/>
    <w:rsid w:val="00BB4FFA"/>
    <w:rsid w:val="00BC7A93"/>
    <w:rsid w:val="00BD34AB"/>
    <w:rsid w:val="00BF3F9D"/>
    <w:rsid w:val="00C547DD"/>
    <w:rsid w:val="00CB66C3"/>
    <w:rsid w:val="00D43E14"/>
    <w:rsid w:val="00D74A5B"/>
    <w:rsid w:val="00D82F6D"/>
    <w:rsid w:val="00DA604B"/>
    <w:rsid w:val="00DB37DD"/>
    <w:rsid w:val="00DE2F79"/>
    <w:rsid w:val="00E074F1"/>
    <w:rsid w:val="00E739E6"/>
    <w:rsid w:val="00E83883"/>
    <w:rsid w:val="00EC7E8A"/>
    <w:rsid w:val="00EF266D"/>
    <w:rsid w:val="00EF68DA"/>
    <w:rsid w:val="00F32D1C"/>
    <w:rsid w:val="00F34179"/>
    <w:rsid w:val="00F37298"/>
    <w:rsid w:val="00F641A2"/>
    <w:rsid w:val="00F66BA9"/>
    <w:rsid w:val="00F74EFC"/>
    <w:rsid w:val="00FE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3F09"/>
    <w:pPr>
      <w:spacing w:line="360" w:lineRule="auto"/>
      <w:jc w:val="both"/>
    </w:pPr>
    <w:rPr>
      <w:rFonts w:ascii="Arial" w:hAnsi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34C5"/>
    <w:pPr>
      <w:keepNext/>
      <w:framePr w:wrap="around" w:vAnchor="text" w:hAnchor="text" w:y="1"/>
      <w:widowControl w:val="0"/>
      <w:spacing w:before="100" w:beforeAutospacing="1" w:after="0"/>
      <w:ind w:firstLine="709"/>
      <w:contextualSpacing/>
      <w:outlineLvl w:val="0"/>
    </w:pPr>
    <w:rPr>
      <w:rFonts w:ascii="Verdana" w:hAnsi="Verdana"/>
      <w:spacing w:val="5"/>
      <w:sz w:val="24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44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4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4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4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41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41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41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41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2A3F09"/>
    <w:pPr>
      <w:spacing w:after="0"/>
      <w:ind w:firstLine="709"/>
    </w:pPr>
    <w:rPr>
      <w:rFonts w:ascii="Verdana" w:hAnsi="Verdan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A3F09"/>
    <w:rPr>
      <w:rFonts w:ascii="Verdana" w:hAnsi="Verdana"/>
    </w:rPr>
  </w:style>
  <w:style w:type="paragraph" w:styleId="Rientronormale">
    <w:name w:val="Normal Indent"/>
    <w:basedOn w:val="Normale"/>
    <w:uiPriority w:val="99"/>
    <w:semiHidden/>
    <w:unhideWhenUsed/>
    <w:rsid w:val="00642E19"/>
    <w:pPr>
      <w:ind w:left="708"/>
    </w:pPr>
  </w:style>
  <w:style w:type="paragraph" w:customStyle="1" w:styleId="Libro">
    <w:name w:val="Libro"/>
    <w:basedOn w:val="Nessunaspaziatura"/>
    <w:autoRedefine/>
    <w:rsid w:val="00BB4FFA"/>
  </w:style>
  <w:style w:type="paragraph" w:customStyle="1" w:styleId="LIBRO0">
    <w:name w:val="LIBRO"/>
    <w:basedOn w:val="Nessunaspaziatura"/>
    <w:next w:val="Nessunaspaziatura"/>
    <w:link w:val="LIBROCarattere"/>
    <w:autoRedefine/>
    <w:rsid w:val="009759EA"/>
  </w:style>
  <w:style w:type="character" w:customStyle="1" w:styleId="LIBROCarattere">
    <w:name w:val="LIBRO Carattere"/>
    <w:basedOn w:val="Carpredefinitoparagrafo"/>
    <w:link w:val="LIBRO0"/>
    <w:rsid w:val="009759EA"/>
    <w:rPr>
      <w:rFonts w:ascii="Verdana" w:eastAsia="Times New Roman" w:hAnsi="Verdana" w:cs="Times New Roman"/>
      <w:sz w:val="24"/>
    </w:rPr>
  </w:style>
  <w:style w:type="paragraph" w:customStyle="1" w:styleId="paginalibro">
    <w:name w:val="pagina libro"/>
    <w:rsid w:val="00945D04"/>
    <w:pPr>
      <w:spacing w:after="0" w:line="360" w:lineRule="auto"/>
      <w:ind w:firstLine="284"/>
      <w:jc w:val="both"/>
    </w:pPr>
    <w:rPr>
      <w:rFonts w:ascii="Verdana" w:eastAsia="Calibri" w:hAnsi="Verdana"/>
      <w:sz w:val="24"/>
    </w:rPr>
  </w:style>
  <w:style w:type="paragraph" w:customStyle="1" w:styleId="oldLibro">
    <w:name w:val="oldLibro"/>
    <w:rsid w:val="00437658"/>
    <w:pPr>
      <w:jc w:val="both"/>
    </w:pPr>
    <w:rPr>
      <w:rFonts w:ascii="Arial" w:hAnsi="Arial"/>
      <w:sz w:val="24"/>
    </w:rPr>
  </w:style>
  <w:style w:type="paragraph" w:customStyle="1" w:styleId="libro1">
    <w:name w:val="libro"/>
    <w:basedOn w:val="Nessunaspaziatura"/>
    <w:next w:val="Nessunaspaziatura"/>
    <w:rsid w:val="00056BA3"/>
    <w:rPr>
      <w:rFonts w:cs="Arial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4413"/>
    <w:rPr>
      <w:smallCaps/>
      <w:sz w:val="28"/>
      <w:szCs w:val="28"/>
    </w:rPr>
  </w:style>
  <w:style w:type="paragraph" w:customStyle="1" w:styleId="f">
    <w:name w:val="f"/>
    <w:basedOn w:val="Nessunaspaziatura"/>
    <w:next w:val="Nessunaspaziatura"/>
    <w:link w:val="fCarattere"/>
    <w:autoRedefine/>
    <w:rsid w:val="00E83883"/>
  </w:style>
  <w:style w:type="character" w:customStyle="1" w:styleId="fCarattere">
    <w:name w:val="f Carattere"/>
    <w:basedOn w:val="NessunaspaziaturaCarattere"/>
    <w:link w:val="f"/>
    <w:rsid w:val="00E83883"/>
    <w:rPr>
      <w:rFonts w:eastAsia="Times New Roman" w:cs="Times New Roman"/>
    </w:rPr>
  </w:style>
  <w:style w:type="paragraph" w:customStyle="1" w:styleId="nessunaspaziatura0">
    <w:name w:val="nessuna spaziatura"/>
    <w:basedOn w:val="Nessunaspaziatura"/>
    <w:next w:val="Nessunaspaziatura"/>
    <w:link w:val="nessunaspaziaturaCarattere0"/>
    <w:rsid w:val="00D74A5B"/>
  </w:style>
  <w:style w:type="character" w:customStyle="1" w:styleId="nessunaspaziaturaCarattere0">
    <w:name w:val="nessuna spaziatura Carattere"/>
    <w:basedOn w:val="Carpredefinitoparagrafo"/>
    <w:link w:val="nessunaspaziatura0"/>
    <w:rsid w:val="00D74A5B"/>
    <w:rPr>
      <w:rFonts w:ascii="Verdana" w:eastAsia="Times New Roman" w:hAnsi="Verdan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34C5"/>
    <w:rPr>
      <w:rFonts w:ascii="Verdana" w:hAnsi="Verdana"/>
      <w:spacing w:val="5"/>
      <w:sz w:val="24"/>
      <w:szCs w:val="3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413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413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413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41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41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413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413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41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14413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413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413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B14413"/>
    <w:rPr>
      <w:b/>
      <w:bCs/>
    </w:rPr>
  </w:style>
  <w:style w:type="character" w:styleId="Enfasicorsivo">
    <w:name w:val="Emphasis"/>
    <w:uiPriority w:val="20"/>
    <w:qFormat/>
    <w:rsid w:val="00B14413"/>
    <w:rPr>
      <w:b/>
      <w:bCs/>
      <w:i/>
      <w:iCs/>
      <w:spacing w:val="10"/>
    </w:rPr>
  </w:style>
  <w:style w:type="paragraph" w:styleId="Paragrafoelenco">
    <w:name w:val="List Paragraph"/>
    <w:basedOn w:val="Normale"/>
    <w:uiPriority w:val="34"/>
    <w:qFormat/>
    <w:rsid w:val="00B1441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1441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41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4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413"/>
    <w:rPr>
      <w:i/>
      <w:iCs/>
    </w:rPr>
  </w:style>
  <w:style w:type="character" w:styleId="Enfasidelicata">
    <w:name w:val="Subtle Emphasis"/>
    <w:uiPriority w:val="19"/>
    <w:qFormat/>
    <w:rsid w:val="00B14413"/>
    <w:rPr>
      <w:i/>
      <w:iCs/>
    </w:rPr>
  </w:style>
  <w:style w:type="character" w:styleId="Enfasiintensa">
    <w:name w:val="Intense Emphasis"/>
    <w:uiPriority w:val="21"/>
    <w:qFormat/>
    <w:rsid w:val="00B1441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B14413"/>
    <w:rPr>
      <w:smallCaps/>
    </w:rPr>
  </w:style>
  <w:style w:type="character" w:styleId="Riferimentointenso">
    <w:name w:val="Intense Reference"/>
    <w:uiPriority w:val="32"/>
    <w:qFormat/>
    <w:rsid w:val="00B14413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B14413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14413"/>
    <w:pPr>
      <w:framePr w:wrap="around"/>
      <w:outlineLvl w:val="9"/>
    </w:pPr>
  </w:style>
  <w:style w:type="paragraph" w:styleId="NormaleWeb">
    <w:name w:val="Normal (Web)"/>
    <w:basedOn w:val="Normale"/>
    <w:uiPriority w:val="99"/>
    <w:semiHidden/>
    <w:unhideWhenUsed/>
    <w:rsid w:val="00F66B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apple-converted-space">
    <w:name w:val="apple-converted-space"/>
    <w:basedOn w:val="Carpredefinitoparagrafo"/>
    <w:rsid w:val="00F66BA9"/>
  </w:style>
  <w:style w:type="character" w:styleId="Collegamentoipertestuale">
    <w:name w:val="Hyperlink"/>
    <w:basedOn w:val="Carpredefinitoparagrafo"/>
    <w:uiPriority w:val="99"/>
    <w:semiHidden/>
    <w:unhideWhenUsed/>
    <w:rsid w:val="00F66BA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BA9"/>
    <w:rPr>
      <w:rFonts w:ascii="Tahom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F6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1780">
          <w:marLeft w:val="5115"/>
          <w:marRight w:val="0"/>
          <w:marTop w:val="4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30">
          <w:marLeft w:val="0"/>
          <w:marRight w:val="0"/>
          <w:marTop w:val="1217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713">
                  <w:marLeft w:val="0"/>
                  <w:marRight w:val="0"/>
                  <w:marTop w:val="152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16705">
          <w:marLeft w:val="0"/>
          <w:marRight w:val="0"/>
          <w:marTop w:val="10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013">
          <w:marLeft w:val="0"/>
          <w:marRight w:val="0"/>
          <w:marTop w:val="0"/>
          <w:marBottom w:val="6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407">
          <w:marLeft w:val="0"/>
          <w:marRight w:val="0"/>
          <w:marTop w:val="0"/>
          <w:marBottom w:val="10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541">
          <w:marLeft w:val="0"/>
          <w:marRight w:val="0"/>
          <w:marTop w:val="4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455">
          <w:marLeft w:val="5115"/>
          <w:marRight w:val="0"/>
          <w:marTop w:val="4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072">
          <w:marLeft w:val="0"/>
          <w:marRight w:val="0"/>
          <w:marTop w:val="0"/>
          <w:marBottom w:val="10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53">
          <w:marLeft w:val="0"/>
          <w:marRight w:val="0"/>
          <w:marTop w:val="1014"/>
          <w:marBottom w:val="10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hyperlink" Target="http://www.aspirinalarivista.it/prodotto/nuvole-sul-lavoro/" TargetMode="External"/><Relationship Id="rId1" Type="http://schemas.openxmlformats.org/officeDocument/2006/relationships/styles" Target="styles.xml"/><Relationship Id="rId6" Type="http://schemas.openxmlformats.org/officeDocument/2006/relationships/hyperlink" Target="http://bdegalite.org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image" Target="media/image1.gif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Cat</cp:lastModifiedBy>
  <cp:revision>2</cp:revision>
  <dcterms:created xsi:type="dcterms:W3CDTF">2016-05-20T06:52:00Z</dcterms:created>
  <dcterms:modified xsi:type="dcterms:W3CDTF">2016-05-20T07:19:00Z</dcterms:modified>
</cp:coreProperties>
</file>