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rPr>
      </w:pPr>
      <w:r>
        <w:rPr>
          <w:rFonts w:ascii="Times New Roman" w:hAnsi="Times New Roman"/>
          <w:b/>
          <w:bCs/>
        </w:rPr>
        <w:t>Blues Power</w:t>
      </w:r>
      <w:r>
        <w:rPr>
          <w:rFonts w:ascii="Times New Roman" w:hAnsi="Times New Roman"/>
        </w:rPr>
        <w:t xml:space="preserve"> apre i microfoni a Radio Onda Rossa nel 1991, quando gli viene affidato il turno del Giovedì pomeriggio. All’interno di questa fascia Blues Power mastica il Mixer portando avanti le regie delle trasmissioni in programma nel palinsesto (trasmissioni che negli anni si sono succedute tra le più svariate), per finire alle ore 20,00 (trattabili) con la lettura dei comunicati e del Gr. Negli spazi tra una trasmissione e l’altra, tra letture di comunicati e risposte al citofono (suonava in continuazione), si mettevano dischi Blues. Cominciava un percorso che avrebbe portato il duo Blues Power a comunicare e ad apprendere comunicando diverse cose. Tra queste le principali sono:</w:t>
      </w:r>
    </w:p>
    <w:p>
      <w:pPr>
        <w:pStyle w:val="ListParagraph"/>
        <w:numPr>
          <w:ilvl w:val="0"/>
          <w:numId w:val="1"/>
        </w:numPr>
        <w:rPr>
          <w:rFonts w:ascii="Times New Roman" w:hAnsi="Times New Roman"/>
        </w:rPr>
      </w:pPr>
      <w:r>
        <w:rPr>
          <w:rFonts w:ascii="Times New Roman" w:hAnsi="Times New Roman"/>
        </w:rPr>
        <w:t>Parlare in un microfono</w:t>
      </w:r>
    </w:p>
    <w:p>
      <w:pPr>
        <w:pStyle w:val="ListParagraph"/>
        <w:numPr>
          <w:ilvl w:val="0"/>
          <w:numId w:val="1"/>
        </w:numPr>
        <w:rPr>
          <w:rFonts w:ascii="Times New Roman" w:hAnsi="Times New Roman"/>
        </w:rPr>
      </w:pPr>
      <w:r>
        <w:rPr>
          <w:rFonts w:ascii="Times New Roman" w:hAnsi="Times New Roman"/>
        </w:rPr>
        <w:t>Usare un mixer</w:t>
      </w:r>
    </w:p>
    <w:p>
      <w:pPr>
        <w:pStyle w:val="ListParagraph"/>
        <w:numPr>
          <w:ilvl w:val="0"/>
          <w:numId w:val="1"/>
        </w:numPr>
        <w:rPr>
          <w:rFonts w:ascii="Times New Roman" w:hAnsi="Times New Roman"/>
        </w:rPr>
      </w:pPr>
      <w:r>
        <w:rPr>
          <w:rFonts w:ascii="Times New Roman" w:hAnsi="Times New Roman"/>
        </w:rPr>
        <w:t>Capire perché nelle radio si usano le cuffie</w:t>
      </w:r>
    </w:p>
    <w:p>
      <w:pPr>
        <w:pStyle w:val="ListParagraph"/>
        <w:numPr>
          <w:ilvl w:val="0"/>
          <w:numId w:val="1"/>
        </w:numPr>
        <w:rPr>
          <w:rFonts w:ascii="Times New Roman" w:hAnsi="Times New Roman"/>
        </w:rPr>
      </w:pPr>
      <w:r>
        <w:rPr>
          <w:rFonts w:ascii="Times New Roman" w:hAnsi="Times New Roman"/>
        </w:rPr>
        <w:t>Scoprire centinaia di dischi</w:t>
      </w:r>
    </w:p>
    <w:p>
      <w:pPr>
        <w:pStyle w:val="ListParagraph"/>
        <w:numPr>
          <w:ilvl w:val="0"/>
          <w:numId w:val="1"/>
        </w:numPr>
        <w:rPr>
          <w:rFonts w:ascii="Times New Roman" w:hAnsi="Times New Roman"/>
        </w:rPr>
      </w:pPr>
      <w:r>
        <w:rPr>
          <w:rFonts w:ascii="Times New Roman" w:hAnsi="Times New Roman"/>
        </w:rPr>
        <w:t>Il blues e la sua storia</w:t>
      </w:r>
    </w:p>
    <w:p>
      <w:pPr>
        <w:pStyle w:val="ListParagraph"/>
        <w:numPr>
          <w:ilvl w:val="0"/>
          <w:numId w:val="1"/>
        </w:numPr>
        <w:rPr>
          <w:rFonts w:ascii="Times New Roman" w:hAnsi="Times New Roman"/>
        </w:rPr>
      </w:pPr>
      <w:r>
        <w:rPr>
          <w:rFonts w:ascii="Times New Roman" w:hAnsi="Times New Roman"/>
        </w:rPr>
        <w:t>Portarsi delle birre</w:t>
      </w:r>
    </w:p>
    <w:p>
      <w:pPr>
        <w:pStyle w:val="ListParagraph"/>
        <w:numPr>
          <w:ilvl w:val="0"/>
          <w:numId w:val="1"/>
        </w:numPr>
        <w:rPr>
          <w:rFonts w:ascii="Times New Roman" w:hAnsi="Times New Roman"/>
        </w:rPr>
      </w:pPr>
      <w:r>
        <w:rPr>
          <w:rFonts w:ascii="Times New Roman" w:hAnsi="Times New Roman"/>
        </w:rPr>
        <w:t>Sapere che, a rotazione, almeno uno degli strumenti che dovrai usare non funziona</w:t>
      </w:r>
    </w:p>
    <w:p>
      <w:pPr>
        <w:pStyle w:val="Normal"/>
        <w:rPr>
          <w:rFonts w:ascii="Times New Roman" w:hAnsi="Times New Roman"/>
        </w:rPr>
      </w:pPr>
      <w:r>
        <w:rPr>
          <w:rFonts w:ascii="Times New Roman" w:hAnsi="Times New Roman"/>
        </w:rPr>
        <w:t xml:space="preserve">Tra gli effetti collaterali che si possono citare riguardo l’esposizione di due turnisti al mixer, ci sono quelli dovuti all’interesse suscitato dalle trasmissioni a cui si presta la regia. Queste, come dicevamo, nel corso degli anni, si sono succedute con un buon ritmo, grazie a una discreta rotazione dei palinsesti, coprendo con i loro contenuti gran parte dello scibile umano. Negli anni siamo diventati esperti in vari campi e ci siamo appassionati, a volte più, a volte meno, a una discreta quantità di argomenti, dalla questione Basca a quella del Nord Irlanda, grazie alle trasmissioni di Askatasuna e di Getamon, ai nativi americani, al teatro (indimenticabile il ciclo di trasmissioni sul teatro, la Gattata, tenuto da Giangi e Andrea che ha fatto il danno di appassionarmi alla figura di Carmelo Bene), alla psichiatria in carcere, alla violenza sulle donne, al cinema, all’autogestione, ecc. </w:t>
      </w:r>
    </w:p>
    <w:p>
      <w:pPr>
        <w:pStyle w:val="Normal"/>
        <w:rPr>
          <w:rFonts w:ascii="Times New Roman" w:hAnsi="Times New Roman"/>
        </w:rPr>
      </w:pPr>
      <w:r>
        <w:rPr>
          <w:rFonts w:ascii="Times New Roman" w:hAnsi="Times New Roman"/>
        </w:rPr>
        <w:t>I conduttori delle trasmissioni, in compenso, si sono sorbiti ore di blues.</w:t>
      </w:r>
    </w:p>
    <w:p>
      <w:pPr>
        <w:pStyle w:val="Normal"/>
        <w:rPr>
          <w:rFonts w:ascii="Times New Roman" w:hAnsi="Times New Roman"/>
        </w:rPr>
      </w:pPr>
      <w:r>
        <w:rPr>
          <w:rFonts w:ascii="Times New Roman" w:hAnsi="Times New Roman"/>
        </w:rPr>
        <w:t>Erano gli anni in cui il segnale della “Radio” era quasi totalmente oscurato dalla potenza emessa dalle frequenze di Radio Vaticana. Ogni volta che si aprivano i microfoni si era rassegnati di fronte al fatto di essere ascoltati da poche decine di persone sparse su un territorio coperto a macchia di giaguaro da un segnale debole e disturbato. Questa cosa non incoraggiava lo speaker che, anzi, tendeva alla depressione, ma sapere che chi era all’ascolto lo faceva con tutt@ sé stess@ manipolando radioline portatili e indirizzando antenne secondo criteri che mescolavano la scienza con l’alchimia (bastava spostare un ginocchio perché l’ascolto passasse dalla cronaca di una manifestazione alla recita del rosario), sapere questa cosa, dicevo, infondeva la forza necessaria a fare del proprio meglio senza gettare la spugna.</w:t>
      </w:r>
    </w:p>
    <w:p>
      <w:pPr>
        <w:pStyle w:val="Normal"/>
        <w:rPr/>
      </w:pPr>
      <w:r>
        <w:rPr>
          <w:rFonts w:ascii="Times New Roman" w:hAnsi="Times New Roman"/>
        </w:rPr>
        <w:t xml:space="preserve">Non contenti dei danni fatti durante i giovedì, data una redazione ai minimi termini, alla canna del gas per lo sforzo di coprire tutti i turni, ci venne assegnato anche lo spazio del </w:t>
      </w:r>
      <w:r>
        <w:rPr>
          <w:rFonts w:ascii="Times New Roman" w:hAnsi="Times New Roman"/>
        </w:rPr>
        <w:t>m</w:t>
      </w:r>
      <w:r>
        <w:rPr>
          <w:rFonts w:ascii="Times New Roman" w:hAnsi="Times New Roman"/>
        </w:rPr>
        <w:t xml:space="preserve">artedì mattina, e infine entrammo nel palinsesto della </w:t>
      </w:r>
      <w:r>
        <w:rPr>
          <w:rFonts w:ascii="Times New Roman" w:hAnsi="Times New Roman"/>
        </w:rPr>
        <w:t>d</w:t>
      </w:r>
      <w:r>
        <w:rPr>
          <w:rFonts w:ascii="Times New Roman" w:hAnsi="Times New Roman"/>
        </w:rPr>
        <w:t xml:space="preserve">omenica notte con una trasmissione esclusivamente musicale che prese il nome di Blues Night, che per buoni quindici anni, ad apertura e chiusura dei microfoni fece risuonare nell’etere Little Wing di Jimi Hendrix. I turni del </w:t>
      </w:r>
      <w:r>
        <w:rPr>
          <w:rFonts w:ascii="Times New Roman" w:hAnsi="Times New Roman"/>
        </w:rPr>
        <w:t>g</w:t>
      </w:r>
      <w:r>
        <w:rPr>
          <w:rFonts w:ascii="Times New Roman" w:hAnsi="Times New Roman"/>
        </w:rPr>
        <w:t xml:space="preserve">iovedì e del </w:t>
      </w:r>
      <w:r>
        <w:rPr>
          <w:rFonts w:ascii="Times New Roman" w:hAnsi="Times New Roman"/>
        </w:rPr>
        <w:t>m</w:t>
      </w:r>
      <w:r>
        <w:rPr>
          <w:rFonts w:ascii="Times New Roman" w:hAnsi="Times New Roman"/>
        </w:rPr>
        <w:t xml:space="preserve">artedì invece venivano aperti e chiusi da Blues Power di Eric Clapton, canzone che identificava il nostro duo. </w:t>
      </w:r>
    </w:p>
    <w:p>
      <w:pPr>
        <w:pStyle w:val="Normal"/>
        <w:rPr/>
      </w:pPr>
      <w:r>
        <w:rPr>
          <w:rFonts w:ascii="Times New Roman" w:hAnsi="Times New Roman"/>
        </w:rPr>
        <w:t>Diversi sono i contributi portati dal duo Blues Power alla Radio e primo tra tutti, quello di cui andiamo più orgogliosi, quello che più di altre iniziative ha portato movimento e ha contribuito alla vitalità della Radio è stato non essere soltanto un “duo” ma di aver avvicinato e portato dentro il mondo della Radio decine di compagne e compagni, che hanno cominciato affiancandoci durante i nostri turni mixer per diventare autonom@ e attiv@ all’interno del palinsesto e della redazione. Alcun@ di loro sono ancora oggi operanti all’interno dalla redazione e rappresentano la vera eredità di Blues Power.</w:t>
      </w:r>
    </w:p>
    <w:p>
      <w:pPr>
        <w:pStyle w:val="Normal"/>
        <w:widowControl/>
        <w:bidi w:val="0"/>
        <w:spacing w:lineRule="auto" w:line="259" w:before="0" w:after="160"/>
        <w:jc w:val="left"/>
        <w:rPr/>
      </w:pPr>
      <w:r>
        <w:rPr>
          <w:rFonts w:ascii="Times New Roman" w:hAnsi="Times New Roman"/>
        </w:rPr>
        <w:t>Ma non possiamo chiudere questa breve nota su Blues Power senza dire che ciò che abbiamo ricevuto dalla Radio va ben oltre a quello che abbiamo dato, e che la nostra personale esperienza formativa, umana e culturale ha composto un bagaglio che ci porteremo dietro tutta la vita e che ci ha permesso di crescere come individui. Le discussioni più accese portate avanti con le compagne e i compagni della redazione, i litigi, le incomprensioni e gli intendimenti ci hanno fornito conoscenza e spunti di riflessione e ci hanno portato, nel tempo, a una visione comune e condivisa di cosa rappresenti e cosa sia Radio Onda Rossa. Soprattutto abbiamo imparato questo e l’abbiamo imparato condividendo idee e filosofie, incontrandoci e scontrandoci. Abbiamo imparato cosa significhi e contribuito a dare dignità e significato</w:t>
      </w:r>
      <w:bookmarkStart w:id="0" w:name="_GoBack"/>
      <w:bookmarkEnd w:id="0"/>
      <w:r>
        <w:rPr>
          <w:rFonts w:ascii="Times New Roman" w:hAnsi="Times New Roman"/>
        </w:rPr>
        <w:t xml:space="preserve"> al motto onnipresente sotto la sigla ROR: “Radio libera e indipendente”.</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f74f14"/>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786C-1699-4718-B2C4-D32FA410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8455</TotalTime>
  <Application>LibreOffice/5.2.2.2$MacOSX_X86_64 LibreOffice_project/8f96e87c890bf8fa77463cd4b640a2312823f3ad</Application>
  <Pages>2</Pages>
  <Words>779</Words>
  <Characters>4076</Characters>
  <CharactersWithSpaces>4836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2017-04-20T19:26:00Z</dcterms:created>
  <dc:creator>loredana</dc:creator>
  <dc:description/>
  <dc:language>it-IT</dc:language>
  <cp:lastModifiedBy/>
  <dcterms:modified xsi:type="dcterms:W3CDTF">2017-06-13T17:01:29Z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