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76" w:rsidRPr="007A75A3" w:rsidRDefault="0072211D">
      <w:pPr>
        <w:rPr>
          <w:rFonts w:ascii="Times New Roman" w:hAnsi="Times New Roman" w:cs="Times New Roman"/>
          <w:color w:val="000000"/>
          <w:sz w:val="24"/>
          <w:szCs w:val="24"/>
        </w:rPr>
      </w:pPr>
      <w:r w:rsidRPr="007A75A3">
        <w:rPr>
          <w:rFonts w:ascii="Times New Roman" w:hAnsi="Times New Roman" w:cs="Times New Roman"/>
          <w:color w:val="000000"/>
          <w:sz w:val="24"/>
          <w:szCs w:val="24"/>
        </w:rPr>
        <w:t xml:space="preserve">Il </w:t>
      </w:r>
      <w:r w:rsidRPr="007A75A3">
        <w:rPr>
          <w:rFonts w:ascii="Times New Roman" w:hAnsi="Times New Roman" w:cs="Times New Roman"/>
          <w:b/>
          <w:bCs/>
          <w:color w:val="000000"/>
          <w:sz w:val="24"/>
          <w:szCs w:val="24"/>
        </w:rPr>
        <w:t>9 maggio 1974,  nel carcere di Alessandria</w:t>
      </w:r>
      <w:r w:rsidRPr="007A75A3">
        <w:rPr>
          <w:rFonts w:ascii="Times New Roman" w:hAnsi="Times New Roman" w:cs="Times New Roman"/>
          <w:color w:val="000000"/>
          <w:sz w:val="24"/>
          <w:szCs w:val="24"/>
        </w:rPr>
        <w:t xml:space="preserve"> tre detenuti sequestrano un medico, un’assistente sociale, sei insegnanti e sei agenti. Polizia e carabinieri circondano l’edificio, i detenuti chiedono di poter lasciare il carcere in un furgone. In serata il governo consente una soluzione di forza di polizia e carabinieri che porta alla morte di due ostaggi. Il giorno dopo vi è l’assalto con ampio spiegamento di forze con armi da fuoco che porta all’uccisione di due detenuti e tre ostaggi. Sette uccisioni da parte delle forze dell’ordine.</w:t>
      </w:r>
    </w:p>
    <w:p w:rsidR="0072211D" w:rsidRPr="007A75A3" w:rsidRDefault="0072211D">
      <w:pPr>
        <w:rPr>
          <w:rFonts w:ascii="Times New Roman" w:hAnsi="Times New Roman" w:cs="Times New Roman"/>
          <w:color w:val="000000"/>
          <w:sz w:val="24"/>
          <w:szCs w:val="24"/>
        </w:rPr>
      </w:pPr>
    </w:p>
    <w:p w:rsidR="0072211D" w:rsidRPr="007A75A3" w:rsidRDefault="0072211D" w:rsidP="0072211D">
      <w:pPr>
        <w:pStyle w:val="NormaleWeb"/>
      </w:pPr>
      <w:r w:rsidRPr="007A75A3">
        <w:t>Con sentenza n. 290, depositata in cancelleria il 27 dicembre 1974, la «</w:t>
      </w:r>
      <w:r w:rsidRPr="007A75A3">
        <w:rPr>
          <w:i/>
          <w:iCs/>
        </w:rPr>
        <w:t>Corte costituzionale dichiara l’illegittimità costituzionale dell’art. 503 del codice penale nella parte in cui punisce anche lo</w:t>
      </w:r>
      <w:r w:rsidRPr="007A75A3">
        <w:rPr>
          <w:b/>
          <w:i/>
          <w:iCs/>
        </w:rPr>
        <w:t xml:space="preserve"> sciopero politico</w:t>
      </w:r>
      <w:r w:rsidRPr="007A75A3">
        <w:rPr>
          <w:i/>
          <w:iCs/>
        </w:rPr>
        <w:t>..</w:t>
      </w:r>
      <w:r w:rsidRPr="007A75A3">
        <w:t xml:space="preserve">.» Erano trascorsi </w:t>
      </w:r>
      <w:r w:rsidR="00921B95" w:rsidRPr="007A75A3">
        <w:t>29 anni</w:t>
      </w:r>
      <w:r w:rsidRPr="007A75A3">
        <w:t xml:space="preserve"> dalla liberazione dal fascismo!</w:t>
      </w:r>
    </w:p>
    <w:p w:rsidR="0072211D" w:rsidRPr="007A75A3" w:rsidRDefault="0072211D" w:rsidP="0072211D">
      <w:pPr>
        <w:pStyle w:val="NormaleWeb"/>
      </w:pPr>
    </w:p>
    <w:p w:rsidR="0072211D" w:rsidRPr="007A75A3" w:rsidRDefault="00122BCF" w:rsidP="0072211D">
      <w:pPr>
        <w:pStyle w:val="NormaleWeb"/>
        <w:spacing w:after="0" w:afterAutospacing="0"/>
      </w:pPr>
      <w:r w:rsidRPr="007A75A3">
        <w:t xml:space="preserve">Nel carcere </w:t>
      </w:r>
      <w:r w:rsidRPr="007A75A3">
        <w:rPr>
          <w:i/>
          <w:iCs/>
        </w:rPr>
        <w:t>Le Murate</w:t>
      </w:r>
      <w:r w:rsidRPr="007A75A3">
        <w:t xml:space="preserve"> di Firenze, il</w:t>
      </w:r>
      <w:r w:rsidR="0072211D" w:rsidRPr="007A75A3">
        <w:t xml:space="preserve"> </w:t>
      </w:r>
      <w:r w:rsidR="0072211D" w:rsidRPr="007A75A3">
        <w:rPr>
          <w:bCs/>
        </w:rPr>
        <w:t>24 febbraio</w:t>
      </w:r>
      <w:r w:rsidR="0072211D" w:rsidRPr="007A75A3">
        <w:t xml:space="preserve"> </w:t>
      </w:r>
      <w:r w:rsidRPr="007A75A3">
        <w:t xml:space="preserve">1974 </w:t>
      </w:r>
      <w:r w:rsidR="0072211D" w:rsidRPr="007A75A3">
        <w:t>i detenuti organizzano una protesta, non è la prima volta, si battono da anni insieme a tutta la popolazione prigioniera per l’attuazione della riforma carceraria.</w:t>
      </w:r>
      <w:r w:rsidRPr="007A75A3">
        <w:t xml:space="preserve"> </w:t>
      </w:r>
      <w:r w:rsidR="0072211D" w:rsidRPr="007A75A3">
        <w:t xml:space="preserve">Il detenuto </w:t>
      </w:r>
      <w:r w:rsidR="0072211D" w:rsidRPr="007A75A3">
        <w:rPr>
          <w:b/>
          <w:bCs/>
        </w:rPr>
        <w:t xml:space="preserve">Giancarlo Del Padrone, </w:t>
      </w:r>
      <w:r w:rsidR="0072211D" w:rsidRPr="007A75A3">
        <w:t>nemmeno</w:t>
      </w:r>
      <w:r w:rsidR="0072211D" w:rsidRPr="007A75A3">
        <w:rPr>
          <w:b/>
          <w:bCs/>
        </w:rPr>
        <w:t xml:space="preserve"> </w:t>
      </w:r>
      <w:r w:rsidR="0072211D" w:rsidRPr="007A75A3">
        <w:t>20 anni,</w:t>
      </w:r>
      <w:r w:rsidRPr="007A75A3">
        <w:t xml:space="preserve"> in carcere per un tentato furto,</w:t>
      </w:r>
      <w:r w:rsidR="0072211D" w:rsidRPr="007A75A3">
        <w:t xml:space="preserve"> viene ucciso falciato da una raffica di mitra di un agente di custodia</w:t>
      </w:r>
      <w:r w:rsidRPr="007A75A3">
        <w:t>.</w:t>
      </w:r>
    </w:p>
    <w:p w:rsidR="00122BCF" w:rsidRPr="007A75A3" w:rsidRDefault="00122BCF" w:rsidP="0072211D">
      <w:pPr>
        <w:pStyle w:val="NormaleWeb"/>
        <w:spacing w:after="0" w:afterAutospacing="0"/>
      </w:pPr>
    </w:p>
    <w:p w:rsidR="00122BCF" w:rsidRPr="007A75A3" w:rsidRDefault="00122BCF" w:rsidP="00122BCF">
      <w:pPr>
        <w:pStyle w:val="NormaleWeb"/>
        <w:rPr>
          <w:rStyle w:val="Enfasigrassetto"/>
        </w:rPr>
      </w:pPr>
      <w:r w:rsidRPr="007A75A3">
        <w:t xml:space="preserve">Alle 8,50 di giovedì mattina 9 settembre 1971, nel carcere statunitense di </w:t>
      </w:r>
      <w:r w:rsidR="00C978B1">
        <w:t>Attica (New York),</w:t>
      </w:r>
      <w:r w:rsidRPr="007A75A3">
        <w:t xml:space="preserve"> i prigionieri che stavano uscendo dal “blocco A” si aprirono a forza un varco attraverso un cancello chiuso. I detenuti si riversarono nei cortili, occuparono i “blocchi”, (i reparti delle celle), invasero la chiesa e le officine. Catturarono 38 ostaggi tra le guardie e i civili impiegati nella prigione. La polizia attaccò con armi ed elicottero, </w:t>
      </w:r>
      <w:r w:rsidRPr="007A75A3">
        <w:rPr>
          <w:rStyle w:val="Enfasigrassetto"/>
        </w:rPr>
        <w:t xml:space="preserve">37 uccisi dalle pallottole delle guardie </w:t>
      </w:r>
      <w:r w:rsidRPr="007A75A3">
        <w:rPr>
          <w:rStyle w:val="Enfasigrassetto"/>
          <w:b w:val="0"/>
        </w:rPr>
        <w:t>(10 poliziotti e 29 prigionieri)</w:t>
      </w:r>
      <w:r w:rsidRPr="007A75A3">
        <w:rPr>
          <w:rStyle w:val="Enfasigrassetto"/>
        </w:rPr>
        <w:t>.</w:t>
      </w:r>
    </w:p>
    <w:p w:rsidR="00122BCF" w:rsidRPr="007A75A3" w:rsidRDefault="00122BCF" w:rsidP="00122BCF">
      <w:pPr>
        <w:pStyle w:val="NormaleWeb"/>
        <w:rPr>
          <w:rStyle w:val="Enfasigrassetto"/>
        </w:rPr>
      </w:pPr>
    </w:p>
    <w:p w:rsidR="00230CD8" w:rsidRPr="007A75A3" w:rsidRDefault="002A38FC" w:rsidP="00122BCF">
      <w:pPr>
        <w:pStyle w:val="NormaleWeb"/>
      </w:pPr>
      <w:r w:rsidRPr="007A75A3">
        <w:t>Alle 15,30 del 28 dicembre 1980 i detenuti del braccio spec</w:t>
      </w:r>
      <w:r w:rsidR="005771C5" w:rsidRPr="007A75A3">
        <w:t xml:space="preserve">iale del carcere di Trani occupano la sezione e prendono in ostaggio 18 guardie carcerarie. Il loro obiettivo è la chiusura del peggior carcere speciale, L’Asinara e la lotta alla differenziazione. Con elicotteri e truppe armate (i </w:t>
      </w:r>
      <w:proofErr w:type="spellStart"/>
      <w:r w:rsidR="005771C5" w:rsidRPr="007A75A3">
        <w:t>Gis</w:t>
      </w:r>
      <w:proofErr w:type="spellEnd"/>
      <w:r w:rsidR="005771C5" w:rsidRPr="007A75A3">
        <w:t>) il giorno dopo, con un costo alto di feriti, viene riportato l’ordine.</w:t>
      </w:r>
    </w:p>
    <w:p w:rsidR="005771C5" w:rsidRPr="007A75A3" w:rsidRDefault="005771C5" w:rsidP="00122BCF">
      <w:pPr>
        <w:pStyle w:val="NormaleWeb"/>
      </w:pPr>
    </w:p>
    <w:p w:rsidR="005771C5" w:rsidRPr="007A75A3" w:rsidRDefault="005771C5" w:rsidP="00122BCF">
      <w:pPr>
        <w:pStyle w:val="NormaleWeb"/>
      </w:pPr>
      <w:r w:rsidRPr="007A75A3">
        <w:t xml:space="preserve">15 gennaio 1987, sciopero della fame dei prigionieri baschi nelle carceri di </w:t>
      </w:r>
      <w:proofErr w:type="spellStart"/>
      <w:r w:rsidRPr="007A75A3">
        <w:t>Ocaňa</w:t>
      </w:r>
      <w:proofErr w:type="spellEnd"/>
      <w:r w:rsidRPr="007A75A3">
        <w:t xml:space="preserve">, </w:t>
      </w:r>
      <w:proofErr w:type="spellStart"/>
      <w:r w:rsidRPr="007A75A3">
        <w:t>Daroca</w:t>
      </w:r>
      <w:proofErr w:type="spellEnd"/>
      <w:r w:rsidRPr="007A75A3">
        <w:t xml:space="preserve">, </w:t>
      </w:r>
      <w:proofErr w:type="spellStart"/>
      <w:r w:rsidRPr="007A75A3">
        <w:t>Huesca</w:t>
      </w:r>
      <w:proofErr w:type="spellEnd"/>
      <w:r w:rsidRPr="007A75A3">
        <w:t xml:space="preserve"> e Almeria, per protestare contro i continui trasferimenti.</w:t>
      </w:r>
    </w:p>
    <w:p w:rsidR="005771C5" w:rsidRPr="007A75A3" w:rsidRDefault="005771C5" w:rsidP="00122BCF">
      <w:pPr>
        <w:pStyle w:val="NormaleWeb"/>
      </w:pPr>
    </w:p>
    <w:p w:rsidR="005771C5" w:rsidRPr="007A75A3" w:rsidRDefault="005771C5" w:rsidP="00122BCF">
      <w:pPr>
        <w:pStyle w:val="NormaleWeb"/>
      </w:pPr>
      <w:r w:rsidRPr="007A75A3">
        <w:t xml:space="preserve">14 gennaio 1972 al carcere di </w:t>
      </w:r>
      <w:proofErr w:type="spellStart"/>
      <w:r w:rsidRPr="007A75A3">
        <w:t>S.Vittore</w:t>
      </w:r>
      <w:proofErr w:type="spellEnd"/>
      <w:r w:rsidRPr="007A75A3">
        <w:t xml:space="preserve"> a Milano i detenuti del secondo raggio rifiutano i colloqui con la commissione di psichiatri e psicologi organizzati dalla direzione e </w:t>
      </w:r>
      <w:proofErr w:type="spellStart"/>
      <w:r w:rsidRPr="007A75A3">
        <w:t>choiedeno</w:t>
      </w:r>
      <w:proofErr w:type="spellEnd"/>
      <w:r w:rsidRPr="007A75A3">
        <w:t xml:space="preserve"> che siano ammessi ad assistere alcuni compagni esterni scelti da loro.</w:t>
      </w:r>
    </w:p>
    <w:p w:rsidR="00122BCF" w:rsidRPr="007A75A3" w:rsidRDefault="00122BCF" w:rsidP="0072211D">
      <w:pPr>
        <w:pStyle w:val="NormaleWeb"/>
        <w:spacing w:after="0" w:afterAutospacing="0"/>
      </w:pPr>
    </w:p>
    <w:p w:rsidR="0072211D" w:rsidRPr="007A75A3" w:rsidRDefault="0072211D" w:rsidP="0072211D">
      <w:pPr>
        <w:pStyle w:val="NormaleWeb"/>
      </w:pPr>
    </w:p>
    <w:p w:rsidR="00537656" w:rsidRPr="007A75A3" w:rsidRDefault="00537656">
      <w:pPr>
        <w:rPr>
          <w:rFonts w:ascii="Times New Roman" w:hAnsi="Times New Roman" w:cs="Times New Roman"/>
          <w:sz w:val="24"/>
          <w:szCs w:val="24"/>
        </w:rPr>
      </w:pPr>
      <w:r w:rsidRPr="007A75A3">
        <w:rPr>
          <w:rFonts w:ascii="Times New Roman" w:hAnsi="Times New Roman" w:cs="Times New Roman"/>
          <w:sz w:val="24"/>
          <w:szCs w:val="24"/>
        </w:rPr>
        <w:lastRenderedPageBreak/>
        <w:t xml:space="preserve">Nord Irlanda, il 30 gennaio 1972 viene ricordato </w:t>
      </w:r>
      <w:proofErr w:type="spellStart"/>
      <w:r w:rsidRPr="007A75A3">
        <w:rPr>
          <w:rFonts w:ascii="Times New Roman" w:hAnsi="Times New Roman" w:cs="Times New Roman"/>
          <w:sz w:val="24"/>
          <w:szCs w:val="24"/>
        </w:rPr>
        <w:t>com</w:t>
      </w:r>
      <w:proofErr w:type="spellEnd"/>
      <w:r w:rsidRPr="007A75A3">
        <w:rPr>
          <w:rFonts w:ascii="Times New Roman" w:hAnsi="Times New Roman" w:cs="Times New Roman"/>
          <w:sz w:val="24"/>
          <w:szCs w:val="24"/>
        </w:rPr>
        <w:t xml:space="preserve"> </w:t>
      </w:r>
      <w:proofErr w:type="spellStart"/>
      <w:r w:rsidRPr="007A75A3">
        <w:rPr>
          <w:rFonts w:ascii="Times New Roman" w:hAnsi="Times New Roman" w:cs="Times New Roman"/>
          <w:b/>
          <w:bCs/>
          <w:sz w:val="24"/>
          <w:szCs w:val="24"/>
        </w:rPr>
        <w:t>Bloody</w:t>
      </w:r>
      <w:proofErr w:type="spellEnd"/>
      <w:r w:rsidRPr="007A75A3">
        <w:rPr>
          <w:rFonts w:ascii="Times New Roman" w:hAnsi="Times New Roman" w:cs="Times New Roman"/>
          <w:b/>
          <w:bCs/>
          <w:sz w:val="24"/>
          <w:szCs w:val="24"/>
        </w:rPr>
        <w:t xml:space="preserve"> </w:t>
      </w:r>
      <w:proofErr w:type="spellStart"/>
      <w:r w:rsidRPr="007A75A3">
        <w:rPr>
          <w:rFonts w:ascii="Times New Roman" w:hAnsi="Times New Roman" w:cs="Times New Roman"/>
          <w:b/>
          <w:bCs/>
          <w:sz w:val="24"/>
          <w:szCs w:val="24"/>
        </w:rPr>
        <w:t>Sunday</w:t>
      </w:r>
      <w:proofErr w:type="spellEnd"/>
      <w:r w:rsidRPr="007A75A3">
        <w:rPr>
          <w:rFonts w:ascii="Times New Roman" w:hAnsi="Times New Roman" w:cs="Times New Roman"/>
          <w:b/>
          <w:bCs/>
          <w:sz w:val="24"/>
          <w:szCs w:val="24"/>
        </w:rPr>
        <w:t xml:space="preserve">, </w:t>
      </w:r>
      <w:r w:rsidRPr="007A75A3">
        <w:rPr>
          <w:rFonts w:ascii="Times New Roman" w:hAnsi="Times New Roman" w:cs="Times New Roman"/>
          <w:sz w:val="24"/>
          <w:szCs w:val="24"/>
        </w:rPr>
        <w:t xml:space="preserve">Domenica di sangue, nella città di </w:t>
      </w:r>
      <w:proofErr w:type="spellStart"/>
      <w:r w:rsidRPr="007A75A3">
        <w:rPr>
          <w:rFonts w:ascii="Times New Roman" w:hAnsi="Times New Roman" w:cs="Times New Roman"/>
          <w:sz w:val="24"/>
          <w:szCs w:val="24"/>
        </w:rPr>
        <w:t>Derry</w:t>
      </w:r>
      <w:proofErr w:type="spellEnd"/>
      <w:r w:rsidRPr="007A75A3">
        <w:rPr>
          <w:rFonts w:ascii="Times New Roman" w:hAnsi="Times New Roman" w:cs="Times New Roman"/>
          <w:sz w:val="24"/>
          <w:szCs w:val="24"/>
        </w:rPr>
        <w:t>, il 1° battaglione paracadutisti dell’esercito inglese aprì il fuoco contro una manifestazione pacifica per i diritti civili, colpendo 26 persone di cui 14 uccise</w:t>
      </w:r>
    </w:p>
    <w:p w:rsidR="0072211D" w:rsidRPr="007A75A3" w:rsidRDefault="00816F6B">
      <w:pPr>
        <w:rPr>
          <w:rFonts w:ascii="Times New Roman" w:hAnsi="Times New Roman" w:cs="Times New Roman"/>
          <w:sz w:val="24"/>
          <w:szCs w:val="24"/>
        </w:rPr>
      </w:pPr>
      <w:r w:rsidRPr="007A75A3">
        <w:rPr>
          <w:rFonts w:ascii="Times New Roman" w:hAnsi="Times New Roman" w:cs="Times New Roman"/>
          <w:sz w:val="24"/>
          <w:szCs w:val="24"/>
        </w:rPr>
        <w:t xml:space="preserve">Nord Irlanda, il 25 settembre de 1983, diciannove militanti dell’I.R.A. evadono dal carcere di Long </w:t>
      </w:r>
      <w:proofErr w:type="spellStart"/>
      <w:r w:rsidRPr="007A75A3">
        <w:rPr>
          <w:rFonts w:ascii="Times New Roman" w:hAnsi="Times New Roman" w:cs="Times New Roman"/>
          <w:sz w:val="24"/>
          <w:szCs w:val="24"/>
        </w:rPr>
        <w:t>Kesh</w:t>
      </w:r>
      <w:proofErr w:type="spellEnd"/>
      <w:r w:rsidRPr="007A75A3">
        <w:rPr>
          <w:rFonts w:ascii="Times New Roman" w:hAnsi="Times New Roman" w:cs="Times New Roman"/>
          <w:sz w:val="24"/>
          <w:szCs w:val="24"/>
        </w:rPr>
        <w:t>.</w:t>
      </w:r>
    </w:p>
    <w:p w:rsidR="00816F6B" w:rsidRPr="007A75A3" w:rsidRDefault="00816F6B">
      <w:pPr>
        <w:rPr>
          <w:rFonts w:ascii="Times New Roman" w:hAnsi="Times New Roman" w:cs="Times New Roman"/>
          <w:sz w:val="24"/>
          <w:szCs w:val="24"/>
        </w:rPr>
      </w:pPr>
    </w:p>
    <w:p w:rsidR="00816F6B" w:rsidRDefault="00816F6B">
      <w:pPr>
        <w:rPr>
          <w:rFonts w:ascii="Times New Roman" w:hAnsi="Times New Roman" w:cs="Times New Roman"/>
          <w:sz w:val="24"/>
          <w:szCs w:val="24"/>
        </w:rPr>
      </w:pPr>
      <w:r w:rsidRPr="007A75A3">
        <w:rPr>
          <w:rFonts w:ascii="Times New Roman" w:hAnsi="Times New Roman" w:cs="Times New Roman"/>
          <w:sz w:val="24"/>
          <w:szCs w:val="24"/>
        </w:rPr>
        <w:t xml:space="preserve">Ponte del Brenta (Padova) </w:t>
      </w:r>
      <w:r w:rsidR="004674A2" w:rsidRPr="007A75A3">
        <w:rPr>
          <w:rFonts w:ascii="Times New Roman" w:hAnsi="Times New Roman" w:cs="Times New Roman"/>
          <w:sz w:val="24"/>
          <w:szCs w:val="24"/>
        </w:rPr>
        <w:t xml:space="preserve">il 23 settembre 1993, </w:t>
      </w:r>
      <w:proofErr w:type="spellStart"/>
      <w:r w:rsidR="004674A2" w:rsidRPr="007A75A3">
        <w:rPr>
          <w:rFonts w:ascii="Times New Roman" w:hAnsi="Times New Roman" w:cs="Times New Roman"/>
          <w:sz w:val="24"/>
          <w:szCs w:val="24"/>
        </w:rPr>
        <w:t>Trazan</w:t>
      </w:r>
      <w:proofErr w:type="spellEnd"/>
      <w:r w:rsidR="004674A2" w:rsidRPr="007A75A3">
        <w:rPr>
          <w:rFonts w:ascii="Times New Roman" w:hAnsi="Times New Roman" w:cs="Times New Roman"/>
          <w:sz w:val="24"/>
          <w:szCs w:val="24"/>
        </w:rPr>
        <w:t xml:space="preserve"> </w:t>
      </w:r>
      <w:proofErr w:type="spellStart"/>
      <w:r w:rsidR="004674A2" w:rsidRPr="007A75A3">
        <w:rPr>
          <w:rFonts w:ascii="Times New Roman" w:hAnsi="Times New Roman" w:cs="Times New Roman"/>
          <w:sz w:val="24"/>
          <w:szCs w:val="24"/>
        </w:rPr>
        <w:t>Sulic</w:t>
      </w:r>
      <w:proofErr w:type="spellEnd"/>
      <w:r w:rsidR="004674A2" w:rsidRPr="007A75A3">
        <w:rPr>
          <w:rFonts w:ascii="Times New Roman" w:hAnsi="Times New Roman" w:cs="Times New Roman"/>
          <w:sz w:val="24"/>
          <w:szCs w:val="24"/>
        </w:rPr>
        <w:t xml:space="preserve"> un bambino di 11 anni sorpreso a rubare insieme alla cuginetta </w:t>
      </w:r>
      <w:proofErr w:type="spellStart"/>
      <w:r w:rsidR="004674A2" w:rsidRPr="007A75A3">
        <w:rPr>
          <w:rFonts w:ascii="Times New Roman" w:hAnsi="Times New Roman" w:cs="Times New Roman"/>
          <w:sz w:val="24"/>
          <w:szCs w:val="24"/>
        </w:rPr>
        <w:t>Mijra</w:t>
      </w:r>
      <w:proofErr w:type="spellEnd"/>
      <w:r w:rsidR="004674A2" w:rsidRPr="007A75A3">
        <w:rPr>
          <w:rFonts w:ascii="Times New Roman" w:hAnsi="Times New Roman" w:cs="Times New Roman"/>
          <w:sz w:val="24"/>
          <w:szCs w:val="24"/>
        </w:rPr>
        <w:t xml:space="preserve">, rinchiusi nelle celle di sicurezza della caserma dei carabinieri, Tarzan è stato ucciso da un colpo di pistola di un carabiniere e ha ferito la cuginetta </w:t>
      </w:r>
      <w:proofErr w:type="spellStart"/>
      <w:r w:rsidR="004674A2" w:rsidRPr="007A75A3">
        <w:rPr>
          <w:rFonts w:ascii="Times New Roman" w:hAnsi="Times New Roman" w:cs="Times New Roman"/>
          <w:sz w:val="24"/>
          <w:szCs w:val="24"/>
        </w:rPr>
        <w:t>Mijra</w:t>
      </w:r>
      <w:proofErr w:type="spellEnd"/>
    </w:p>
    <w:p w:rsidR="0079028E" w:rsidRPr="007A75A3" w:rsidRDefault="0079028E">
      <w:pPr>
        <w:rPr>
          <w:rFonts w:ascii="Times New Roman" w:hAnsi="Times New Roman" w:cs="Times New Roman"/>
          <w:sz w:val="24"/>
          <w:szCs w:val="24"/>
        </w:rPr>
      </w:pPr>
    </w:p>
    <w:p w:rsidR="00816F6B" w:rsidRPr="007A75A3" w:rsidRDefault="00250B9B">
      <w:pPr>
        <w:rPr>
          <w:rFonts w:ascii="Times New Roman" w:hAnsi="Times New Roman" w:cs="Times New Roman"/>
          <w:sz w:val="24"/>
          <w:szCs w:val="24"/>
        </w:rPr>
      </w:pPr>
      <w:r w:rsidRPr="007A75A3">
        <w:rPr>
          <w:rFonts w:ascii="Times New Roman" w:hAnsi="Times New Roman" w:cs="Times New Roman"/>
          <w:sz w:val="24"/>
          <w:szCs w:val="24"/>
        </w:rPr>
        <w:t>1971</w:t>
      </w:r>
      <w:r w:rsidR="00100242" w:rsidRPr="007A75A3">
        <w:rPr>
          <w:rFonts w:ascii="Times New Roman" w:hAnsi="Times New Roman" w:cs="Times New Roman"/>
          <w:sz w:val="24"/>
          <w:szCs w:val="24"/>
        </w:rPr>
        <w:t>, ventisei anni sono passati dalla liberazione dal regime fascista, ma</w:t>
      </w:r>
      <w:r w:rsidRPr="007A75A3">
        <w:rPr>
          <w:rFonts w:ascii="Times New Roman" w:hAnsi="Times New Roman" w:cs="Times New Roman"/>
          <w:sz w:val="24"/>
          <w:szCs w:val="24"/>
        </w:rPr>
        <w:t xml:space="preserve"> </w:t>
      </w:r>
      <w:r w:rsidR="00100242" w:rsidRPr="007A75A3">
        <w:rPr>
          <w:rFonts w:ascii="Times New Roman" w:hAnsi="Times New Roman" w:cs="Times New Roman"/>
          <w:sz w:val="24"/>
          <w:szCs w:val="24"/>
        </w:rPr>
        <w:t xml:space="preserve">nelle </w:t>
      </w:r>
      <w:r w:rsidRPr="007A75A3">
        <w:rPr>
          <w:rFonts w:ascii="Times New Roman" w:hAnsi="Times New Roman" w:cs="Times New Roman"/>
          <w:sz w:val="24"/>
          <w:szCs w:val="24"/>
        </w:rPr>
        <w:t>carceri italiane</w:t>
      </w:r>
      <w:r w:rsidR="00100242" w:rsidRPr="007A75A3">
        <w:rPr>
          <w:rFonts w:ascii="Times New Roman" w:hAnsi="Times New Roman" w:cs="Times New Roman"/>
          <w:sz w:val="24"/>
          <w:szCs w:val="24"/>
        </w:rPr>
        <w:t xml:space="preserve"> vigono ancora i regolamenti e le norme del regime fasciste. Non c’è più tempo per aspettare e </w:t>
      </w:r>
      <w:r w:rsidRPr="007A75A3">
        <w:rPr>
          <w:rFonts w:ascii="Times New Roman" w:hAnsi="Times New Roman" w:cs="Times New Roman"/>
          <w:sz w:val="24"/>
          <w:szCs w:val="24"/>
        </w:rPr>
        <w:t>si susseguono rivolte</w:t>
      </w:r>
      <w:r w:rsidR="00100242" w:rsidRPr="007A75A3">
        <w:rPr>
          <w:rFonts w:ascii="Times New Roman" w:hAnsi="Times New Roman" w:cs="Times New Roman"/>
          <w:sz w:val="24"/>
          <w:szCs w:val="24"/>
        </w:rPr>
        <w:t xml:space="preserve"> nella maggior parte delle carceri, al grido “</w:t>
      </w:r>
      <w:r w:rsidR="00100242" w:rsidRPr="007A75A3">
        <w:rPr>
          <w:rFonts w:ascii="Times New Roman" w:hAnsi="Times New Roman" w:cs="Times New Roman"/>
          <w:i/>
          <w:sz w:val="24"/>
          <w:szCs w:val="24"/>
        </w:rPr>
        <w:t>ci siamo presi la libertà di lottare</w:t>
      </w:r>
      <w:r w:rsidR="00100242" w:rsidRPr="007A75A3">
        <w:rPr>
          <w:rFonts w:ascii="Times New Roman" w:hAnsi="Times New Roman" w:cs="Times New Roman"/>
          <w:sz w:val="24"/>
          <w:szCs w:val="24"/>
        </w:rPr>
        <w:t xml:space="preserve">”. Iniziano a Gennaio le Nuove di Torino, Monza e Treviso, </w:t>
      </w:r>
      <w:proofErr w:type="spellStart"/>
      <w:r w:rsidR="00100242" w:rsidRPr="007A75A3">
        <w:rPr>
          <w:rFonts w:ascii="Times New Roman" w:hAnsi="Times New Roman" w:cs="Times New Roman"/>
          <w:sz w:val="24"/>
          <w:szCs w:val="24"/>
        </w:rPr>
        <w:t>S.Vittore</w:t>
      </w:r>
      <w:proofErr w:type="spellEnd"/>
      <w:r w:rsidR="00100242" w:rsidRPr="007A75A3">
        <w:rPr>
          <w:rFonts w:ascii="Times New Roman" w:hAnsi="Times New Roman" w:cs="Times New Roman"/>
          <w:sz w:val="24"/>
          <w:szCs w:val="24"/>
        </w:rPr>
        <w:t xml:space="preserve"> di Milano, Marassi di Genova. Continuano per tutto l’anno in corso e quello seguente: Napoli </w:t>
      </w:r>
      <w:proofErr w:type="spellStart"/>
      <w:r w:rsidR="00100242" w:rsidRPr="007A75A3">
        <w:rPr>
          <w:rFonts w:ascii="Times New Roman" w:hAnsi="Times New Roman" w:cs="Times New Roman"/>
          <w:sz w:val="24"/>
          <w:szCs w:val="24"/>
        </w:rPr>
        <w:t>Poggioreale</w:t>
      </w:r>
      <w:proofErr w:type="spellEnd"/>
      <w:r w:rsidR="00100242" w:rsidRPr="007A75A3">
        <w:rPr>
          <w:rFonts w:ascii="Times New Roman" w:hAnsi="Times New Roman" w:cs="Times New Roman"/>
          <w:sz w:val="24"/>
          <w:szCs w:val="24"/>
        </w:rPr>
        <w:t xml:space="preserve">, La Spezia, Roma Regina </w:t>
      </w:r>
      <w:proofErr w:type="spellStart"/>
      <w:r w:rsidR="00100242" w:rsidRPr="007A75A3">
        <w:rPr>
          <w:rFonts w:ascii="Times New Roman" w:hAnsi="Times New Roman" w:cs="Times New Roman"/>
          <w:sz w:val="24"/>
          <w:szCs w:val="24"/>
        </w:rPr>
        <w:t>Coeli</w:t>
      </w:r>
      <w:proofErr w:type="spellEnd"/>
      <w:r w:rsidR="00100242" w:rsidRPr="007A75A3">
        <w:rPr>
          <w:rFonts w:ascii="Times New Roman" w:hAnsi="Times New Roman" w:cs="Times New Roman"/>
          <w:sz w:val="24"/>
          <w:szCs w:val="24"/>
        </w:rPr>
        <w:t xml:space="preserve">, Novara, Brescia, Forlì, Udine, Catania e il Centro di Osservazione di Rebibbia a Roma, appena aperto </w:t>
      </w:r>
      <w:r w:rsidR="007A75A3" w:rsidRPr="007A75A3">
        <w:rPr>
          <w:rFonts w:ascii="Times New Roman" w:hAnsi="Times New Roman" w:cs="Times New Roman"/>
          <w:sz w:val="24"/>
          <w:szCs w:val="24"/>
        </w:rPr>
        <w:t>con questa iniziale struttura definita come un modello dell’osservazione scientifica del detenuto. Da nord a sud un grido scuote le carceri: “abrogazione dei codici fascisti! Nuovi codici!</w:t>
      </w:r>
    </w:p>
    <w:p w:rsidR="007A75A3" w:rsidRDefault="007A75A3">
      <w:pPr>
        <w:rPr>
          <w:rFonts w:ascii="Times New Roman" w:hAnsi="Times New Roman" w:cs="Times New Roman"/>
          <w:sz w:val="24"/>
          <w:szCs w:val="24"/>
        </w:rPr>
      </w:pPr>
    </w:p>
    <w:p w:rsidR="007A75A3" w:rsidRDefault="007A75A3">
      <w:pPr>
        <w:rPr>
          <w:rFonts w:ascii="Times New Roman" w:hAnsi="Times New Roman" w:cs="Times New Roman"/>
          <w:sz w:val="24"/>
          <w:szCs w:val="24"/>
        </w:rPr>
      </w:pPr>
    </w:p>
    <w:p w:rsidR="00250B9B" w:rsidRDefault="00250B9B">
      <w:pPr>
        <w:rPr>
          <w:rFonts w:ascii="Times New Roman" w:hAnsi="Times New Roman" w:cs="Times New Roman"/>
          <w:sz w:val="24"/>
          <w:szCs w:val="24"/>
        </w:rPr>
      </w:pPr>
    </w:p>
    <w:p w:rsidR="00250B9B" w:rsidRPr="00250B9B" w:rsidRDefault="00250B9B">
      <w:pPr>
        <w:rPr>
          <w:rFonts w:ascii="Times New Roman" w:hAnsi="Times New Roman" w:cs="Times New Roman"/>
          <w:sz w:val="24"/>
          <w:szCs w:val="24"/>
        </w:rPr>
      </w:pPr>
      <w:r w:rsidRPr="00250B9B">
        <w:t xml:space="preserve">«Nel fascismo, lo Stato incarna il bene comune, lo Stato si identifica col popolo, il delinquente è </w:t>
      </w:r>
      <w:r w:rsidRPr="00250B9B">
        <w:rPr>
          <w:rStyle w:val="Enfasigrassetto"/>
        </w:rPr>
        <w:t>nemico dello Stato</w:t>
      </w:r>
      <w:r w:rsidRPr="00250B9B">
        <w:t xml:space="preserve"> e dunque anche del </w:t>
      </w:r>
      <w:r w:rsidRPr="00250B9B">
        <w:rPr>
          <w:rStyle w:val="Enfasigrassetto"/>
        </w:rPr>
        <w:t>popolo</w:t>
      </w:r>
      <w:r w:rsidRPr="00250B9B">
        <w:t xml:space="preserve">. La pena deve perciò avere una funzione </w:t>
      </w:r>
      <w:r w:rsidRPr="00250B9B">
        <w:rPr>
          <w:rStyle w:val="Enfasigrassetto"/>
        </w:rPr>
        <w:t>afflittiva-punitiva</w:t>
      </w:r>
      <w:r w:rsidRPr="00250B9B">
        <w:t xml:space="preserve"> e </w:t>
      </w:r>
      <w:proofErr w:type="spellStart"/>
      <w:r w:rsidRPr="00250B9B">
        <w:t>dev</w:t>
      </w:r>
      <w:proofErr w:type="spellEnd"/>
      <w:r w:rsidRPr="00250B9B">
        <w:t>’essere esemplare. Il carcere di conseguenza sarà inflessibile e distruttivo nei confronti degli “</w:t>
      </w:r>
      <w:proofErr w:type="spellStart"/>
      <w:r w:rsidRPr="00250B9B">
        <w:rPr>
          <w:rStyle w:val="Enfasigrassetto"/>
        </w:rPr>
        <w:t>incorregibili</w:t>
      </w:r>
      <w:proofErr w:type="spellEnd"/>
      <w:r w:rsidRPr="00250B9B">
        <w:t xml:space="preserve">“, flessibile e attenuato per gli altri. </w:t>
      </w:r>
      <w:r w:rsidRPr="00250B9B">
        <w:rPr>
          <w:rStyle w:val="Enfasicorsivo"/>
        </w:rPr>
        <w:t xml:space="preserve">“Occorre stabilire norme di vita carceraria che siano bensì idonee ad emendare il condannato, ma non tolgano alla pena il carattere afflittivo e intimidatorio. E perché la pratica resti ferma ed ossequiente al  pensiero del legislatore, ho riconosciuto la necessità non solo di dettare i precetti positivi, ma di formulare altresì una disposizione, che implica il divieto di ogni giuoco, festa o altra forma di divertimento che a quell’austerità possa recare offesa”. </w:t>
      </w:r>
      <w:r w:rsidRPr="00250B9B">
        <w:t>(dalla relazione introduttiva al Regolamento carcerario del 1931 predisposto da Rocco, lo stesso che un anno prima aveva firmato il Codice Penale che ancora porta il suo nome, in quanto ancora in vigore).</w:t>
      </w:r>
    </w:p>
    <w:sectPr w:rsidR="00250B9B" w:rsidRPr="00250B9B" w:rsidSect="003F007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oNotDisplayPageBoundaries/>
  <w:proofState w:spelling="clean"/>
  <w:defaultTabStop w:val="708"/>
  <w:hyphenationZone w:val="283"/>
  <w:characterSpacingControl w:val="doNotCompress"/>
  <w:savePreviewPicture/>
  <w:compat/>
  <w:rsids>
    <w:rsidRoot w:val="0072211D"/>
    <w:rsid w:val="00100242"/>
    <w:rsid w:val="00122BCF"/>
    <w:rsid w:val="00230CD8"/>
    <w:rsid w:val="00250B9B"/>
    <w:rsid w:val="002A38FC"/>
    <w:rsid w:val="003F0076"/>
    <w:rsid w:val="004674A2"/>
    <w:rsid w:val="00537656"/>
    <w:rsid w:val="005771C5"/>
    <w:rsid w:val="0072211D"/>
    <w:rsid w:val="0079028E"/>
    <w:rsid w:val="007A75A3"/>
    <w:rsid w:val="00816F6B"/>
    <w:rsid w:val="00865918"/>
    <w:rsid w:val="00921B95"/>
    <w:rsid w:val="00C978B1"/>
    <w:rsid w:val="00F130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00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2211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22BCF"/>
    <w:rPr>
      <w:b/>
      <w:bCs/>
    </w:rPr>
  </w:style>
  <w:style w:type="character" w:styleId="Collegamentoipertestuale">
    <w:name w:val="Hyperlink"/>
    <w:basedOn w:val="Carpredefinitoparagrafo"/>
    <w:uiPriority w:val="99"/>
    <w:unhideWhenUsed/>
    <w:rsid w:val="00230CD8"/>
    <w:rPr>
      <w:color w:val="0000FF" w:themeColor="hyperlink"/>
      <w:u w:val="single"/>
    </w:rPr>
  </w:style>
  <w:style w:type="character" w:styleId="Collegamentovisitato">
    <w:name w:val="FollowedHyperlink"/>
    <w:basedOn w:val="Carpredefinitoparagrafo"/>
    <w:uiPriority w:val="99"/>
    <w:semiHidden/>
    <w:unhideWhenUsed/>
    <w:rsid w:val="00230CD8"/>
    <w:rPr>
      <w:color w:val="800080" w:themeColor="followedHyperlink"/>
      <w:u w:val="single"/>
    </w:rPr>
  </w:style>
  <w:style w:type="character" w:styleId="Enfasicorsivo">
    <w:name w:val="Emphasis"/>
    <w:basedOn w:val="Carpredefinitoparagrafo"/>
    <w:uiPriority w:val="20"/>
    <w:qFormat/>
    <w:rsid w:val="00250B9B"/>
    <w:rPr>
      <w:i/>
      <w:iCs/>
    </w:rPr>
  </w:style>
</w:styles>
</file>

<file path=word/webSettings.xml><?xml version="1.0" encoding="utf-8"?>
<w:webSettings xmlns:r="http://schemas.openxmlformats.org/officeDocument/2006/relationships" xmlns:w="http://schemas.openxmlformats.org/wordprocessingml/2006/main">
  <w:divs>
    <w:div w:id="471602547">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15846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746</Words>
  <Characters>4256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dc:creator>
  <cp:lastModifiedBy>Salvatore</cp:lastModifiedBy>
  <cp:revision>10</cp:revision>
  <dcterms:created xsi:type="dcterms:W3CDTF">2018-09-27T07:57:00Z</dcterms:created>
  <dcterms:modified xsi:type="dcterms:W3CDTF">2018-09-29T10:29:00Z</dcterms:modified>
</cp:coreProperties>
</file>