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Predefinito"/>
        <w:spacing w:lineRule="auto" w:line="240"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bookmarkStart w:id="0" w:name="__DdeLink__204_834697287"/>
      <w:r>
        <w:rPr>
          <w:rFonts w:cs="Times New Roman" w:ascii="Times New Roman" w:hAnsi="Times New Roman"/>
          <w:b/>
          <w:sz w:val="24"/>
          <w:szCs w:val="24"/>
        </w:rPr>
        <w:t>Nuove regole per il 41 bis</w:t>
      </w:r>
    </w:p>
    <w:p>
      <w:pPr>
        <w:pStyle w:val="Predefinito"/>
        <w:spacing w:lineRule="auto" w:line="240" w:before="0" w:after="0"/>
        <w:jc w:val="center"/>
        <w:rPr>
          <w:rFonts w:cs="Times New Roman" w:ascii="Times New Roman" w:hAnsi="Times New Roman"/>
          <w:b/>
          <w:sz w:val="24"/>
          <w:szCs w:val="24"/>
        </w:rPr>
      </w:pPr>
      <w:bookmarkStart w:id="1" w:name="__DdeLink__204_834697287"/>
      <w:bookmarkEnd w:id="1"/>
      <w:r>
        <w:rPr>
          <w:rFonts w:cs="Times New Roman" w:ascii="Times New Roman" w:hAnsi="Times New Roman"/>
          <w:b/>
          <w:sz w:val="24"/>
          <w:szCs w:val="24"/>
        </w:rPr>
        <w:t>non cambiano in nulla le condizioni invivibili di quel regime carcerario</w:t>
      </w:r>
    </w:p>
    <w:p>
      <w:pPr>
        <w:pStyle w:val="Predefinito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Predefinito"/>
        <w:spacing w:lineRule="auto" w:line="240" w:before="0" w:after="0"/>
        <w:rPr>
          <w:rStyle w:val="InternetLink"/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Il Dipartimento Amministrazione Penitenziaria, il 2 ottobre, ha emesso una circolare, la 3676/6126, che si può leggere qui:  </w:t>
      </w:r>
      <w:hyperlink r:id="rId2">
        <w:r>
          <w:rPr>
            <w:rStyle w:val="InternetLink"/>
            <w:rFonts w:cs="Times New Roman" w:ascii="Times New Roman" w:hAnsi="Times New Roman"/>
            <w:sz w:val="24"/>
            <w:szCs w:val="24"/>
          </w:rPr>
          <w:t>http://www.ristretti.it/commenti/2017/ottobre/pdf/circolare_41bis.pdf</w:t>
        </w:r>
      </w:hyperlink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È indirizzata, tra gli altri, ai direttori delle carceri e impone nuove regole alle persone detenute in regime di 41bis.</w:t>
      </w:r>
    </w:p>
    <w:p>
      <w:pPr>
        <w:pStyle w:val="Predefinito"/>
        <w:tabs>
          <w:tab w:val="left" w:pos="708" w:leader="none"/>
          <w:tab w:val="left" w:pos="2913" w:leader="none"/>
        </w:tabs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L'obiettivo del ministro della giustizia e del capo del Dipartimento Amministrazione Penitenziaria (DAP) con questa circolare di ben 37 articoli mira sostanzialmente a uniformare il trattamento di carcerazione del 41bis, vera e propria tortura devastante, diventato col tempo difforme, anche se di poco, da carcere a carcere, a causa di tensioni interne, di pressioni esterne e di circostanze ambientali. È la caratteristica propria di una struttura, come il carcere, per di più quello “duro” inutilizzabile per qualsiasi funzione sociale che non sia quella di costruire “delatori”. 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realtà il regime 41bis non è altro che un aggiornamento del regime che, qualche decennio fa, era definito “Art. 90”, ossia l’azzeramento dei diritti per la persona detenuta e delle possibilità di relazioni interne al carcere e con l’esterno.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Quando il regime 41bis è stato introdotto venticinque anni fa, raccogliendo e strumentalizzando la forte inquietudine prodotta dalla strage di Capaci del 23 maggio 1992, i responsabili della giustizia dissero che questo regime, chiamato “carcere duro”, era riservato ai boss mafiosi per impedire loro di continuare a intessere relazioni di comando con gli accoliti all’esterno. Nel primo periodo il regime 41bis è stato imposto a tempo limitato, tre mesi e, in alcuni casi, rinnovabile. Come per l’Art. 90, la provvisorietà era il solo modo di sfuggire all’accusa di incostituzionalità. 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Poi, i v</w:t>
      </w:r>
      <w:r>
        <w:rPr>
          <w:rFonts w:cs="Times New Roman" w:ascii="Times New Roman" w:hAnsi="Times New Roman"/>
          <w:sz w:val="24"/>
          <w:szCs w:val="24"/>
        </w:rPr>
        <w:t>è</w:t>
      </w:r>
      <w:r>
        <w:rPr>
          <w:rFonts w:cs="Times New Roman" w:ascii="Times New Roman" w:hAnsi="Times New Roman"/>
          <w:sz w:val="24"/>
          <w:szCs w:val="24"/>
        </w:rPr>
        <w:t>nti forcaioli che soffiano su queste terre, l’hanno fatto diventare permanente, con buona pace della Corte Costituzionale.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Non vi sono rinchiusi soltanto i boss mafiosi, come si dice, ma altre persone detenute per motivi ben diversi, stante il fatto che vi sono rinchiuse 740 persone. 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distanza di un quarto di secolo possiamo trarre qualche valutazione. Il “carcere duro” finora ha avuto soltanto una funzione: costringere alcune persone sottoposte  a quel regime alla delazione, ossia a fare i nomi di altre persone da sbattere in galera al loro posto.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Il ministro Orlando ha affermato che il provvedimento è stato prodotto dall’interlocuzione con la procura Antimafia, col Dipartimento dell’amministrazione penitenziaria e col Garante per i detenuti e il loro intento è dare omogeneità all’applicazione del 41bis, evitandone ogni forma di arbitrio e di misure impropriamente afflittive. 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La realtà è ben diversa. Una istituzione chiusa verso l’esterno, isolata e opaca come il carcere, che impone un di più di afflizioni come il 41bis, un più rigido isolamento, un impedimento della comunicazione anche interna e di qualsiasi attività, produce un’abulia  umiliante e deprimente, e infine distruttiva.  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Equivale alla pena di morte!, a un supplizio crudele. Volete provare a “umanizzare le sevizie”?, ma è mostruoso!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41bis è inaccettabile, va abolito!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merito alla presunzione del ministro di uniformare l’applicazione dei regolamenti in tutte le strutture dove si applica il 41bis, va detto che è un’illusione.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Chi conosce il carcere sa che ciascun istituto ha vita propria. Le difformità che si riscontrano in ogni carcere, sia ad alta che a bassa sorveglianza, dipendono dal fatto che in ogni istituto di pena ogni norma viene reinterpretata secondo una logica di contrattazione continua. È una caratteristica comune delle strutture chiuse all’esterno. Ogni regola si adegua ai rapporti di forza in quel momento esistenti in quella situazione interna e nell’ambiente in cui è inserita. Questo è riconosciuto dalla gran parte degli studi validi esistenti sul carcere.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L’intenzione vera di chi ha redatto questa circolare è quella di tamponare le molte critiche provenienti da organismi internazionali, come la Corte europea dei diritti e l’Onu, su l’uso che in Italia si fa di misure eccessivamente gravose e intollerabili per la condizione umana reclusa.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 52 pagine riguardano la vita di chi è sottoposto al “carcere duro” e vanno dal primo ingresso alla 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Regolamentazione dei colloqui dei detenuti con i minori, per loro senza vetri, aumentando la riservatezza per i carcerati e la possibilità di mantenere le relazioni con le famiglie, ma non più di un colloquio al mese e con i vetri divisori. Così il diritto ad avere libri e altro materiale per motivi di formazione ma solo acquistandoli dal carcere, così l’obbligo, per i direttori del carcere, di rispondere alle richieste dei condannati entro un tempo stabilito.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C’è  anche il divieto di ascoltare le stazioni radio che trasmettono in Fm, cioè tutte, poiché in Am non trasmette quasi più nessuna. I canali televisivi sono quelli canonici. Soltanto due ore d’aria al giorno in compagnia delle persone stabilite dalla direzione.</w:t>
      </w:r>
    </w:p>
    <w:p>
      <w:pPr>
        <w:pStyle w:val="Predefinito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cella si potranno tenere forbicine con punte rotonde e taglia unghie senza limetta (questa fa ridere perché chiunque può costatare che il taglia unghie è di acciaio mentre la limetta è di alluminio). Che dire? È consentita la pinzetta in plastica e il rasoio in plastica, (ma la lametta del rasoio deve essere di acciaio ed è quella che i detenuti usano per ferirsi). Insomma, non cambia nulla nella non-vita delle persone detenute in regime 41 bis. Solo un po’ di pubblicità per presentare il prodotto all’opinione pubblica interna e internazionale.</w:t>
      </w:r>
    </w:p>
    <w:p>
      <w:pPr>
        <w:pStyle w:val="Predefinito"/>
        <w:spacing w:lineRule="auto" w:line="240" w:before="0" w:after="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it-IT" w:eastAsia="it-IT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olo2Carattere" w:customStyle="1">
    <w:name w:val="Titolo 2 Carattere"/>
    <w:rsid w:val="00d57867"/>
    <w:basedOn w:val="DefaultParagraphFont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5Carattere" w:customStyle="1">
    <w:name w:val="Titolo 5 Carattere"/>
    <w:rsid w:val="00d57867"/>
    <w:basedOn w:val="DefaultParagraphFont"/>
    <w:rPr>
      <w:rFonts w:ascii="Times New Roman" w:hAnsi="Times New Roman" w:eastAsia="Times New Roman" w:cs="Times New Roman"/>
      <w:b/>
      <w:bCs/>
      <w:sz w:val="20"/>
      <w:szCs w:val="20"/>
      <w:lang w:eastAsia="it-IT"/>
    </w:rPr>
  </w:style>
  <w:style w:type="character" w:styleId="CollegamentoInternet" w:customStyle="1">
    <w:name w:val="Collegamento Internet"/>
    <w:rsid w:val="00d57867"/>
    <w:basedOn w:val="DefaultParagraphFont"/>
    <w:rPr>
      <w:color w:val="0000FF"/>
      <w:u w:val="single"/>
      <w:lang w:val="it-IT" w:eastAsia="it-IT" w:bidi="it-IT"/>
    </w:rPr>
  </w:style>
  <w:style w:type="character" w:styleId="Metaprep" w:customStyle="1">
    <w:name w:val="meta-prep"/>
    <w:rsid w:val="00d57867"/>
    <w:basedOn w:val="DefaultParagraphFont"/>
    <w:rPr/>
  </w:style>
  <w:style w:type="character" w:styleId="Entrydate" w:customStyle="1">
    <w:name w:val="entry-date"/>
    <w:rsid w:val="00d57867"/>
    <w:basedOn w:val="DefaultParagraphFont"/>
    <w:rPr/>
  </w:style>
  <w:style w:type="character" w:styleId="Byauthor" w:customStyle="1">
    <w:name w:val="by-author"/>
    <w:rsid w:val="00d57867"/>
    <w:basedOn w:val="DefaultParagraphFont"/>
    <w:rPr/>
  </w:style>
  <w:style w:type="character" w:styleId="Sep" w:customStyle="1">
    <w:name w:val="sep"/>
    <w:rsid w:val="00d57867"/>
    <w:basedOn w:val="DefaultParagraphFont"/>
    <w:rPr/>
  </w:style>
  <w:style w:type="character" w:styleId="Author" w:customStyle="1">
    <w:name w:val="author"/>
    <w:rsid w:val="00d57867"/>
    <w:basedOn w:val="DefaultParagraphFont"/>
    <w:rPr/>
  </w:style>
  <w:style w:type="character" w:styleId="Enfasiforte" w:customStyle="1">
    <w:name w:val="Enfasi forte"/>
    <w:rsid w:val="00d57867"/>
    <w:basedOn w:val="DefaultParagraphFont"/>
    <w:rPr>
      <w:b/>
      <w:bCs/>
    </w:rPr>
  </w:style>
  <w:style w:type="character" w:styleId="Enfasi" w:customStyle="1">
    <w:name w:val="Enfasi"/>
    <w:rsid w:val="00d57867"/>
    <w:basedOn w:val="DefaultParagraphFont"/>
    <w:rPr>
      <w:i/>
      <w:iCs/>
    </w:rPr>
  </w:style>
  <w:style w:type="character" w:styleId="TestofumettoCarattere" w:customStyle="1">
    <w:name w:val="Testo fumetto Carattere"/>
    <w:rsid w:val="00d57867"/>
    <w:basedOn w:val="DefaultParagraphFont"/>
    <w:rPr>
      <w:rFonts w:ascii="Tahoma" w:hAnsi="Tahoma" w:cs="Tahoma"/>
      <w:sz w:val="16"/>
      <w:szCs w:val="16"/>
    </w:rPr>
  </w:style>
  <w:style w:type="character" w:styleId="InternetLink">
    <w:name w:val="Internet Link"/>
    <w:uiPriority w:val="99"/>
    <w:unhideWhenUsed/>
    <w:rsid w:val="00752e3a"/>
    <w:basedOn w:val="DefaultParagraphFont"/>
    <w:rPr>
      <w:color w:val="0000FF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rsid w:val="00d57867"/>
    <w:basedOn w:val="Corpotesto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Predefinito" w:customStyle="1">
    <w:name w:val="Predefinito"/>
    <w:rsid w:val="00d57867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/>
      <w:color w:val="auto"/>
      <w:sz w:val="22"/>
      <w:szCs w:val="22"/>
      <w:lang w:eastAsia="en-US" w:val="it-IT" w:bidi="ar-SA"/>
    </w:rPr>
  </w:style>
  <w:style w:type="paragraph" w:styleId="Intestazione2" w:customStyle="1">
    <w:name w:val="Intestazione 2"/>
    <w:rsid w:val="00d57867"/>
    <w:basedOn w:val="Predefinito"/>
    <w:pPr>
      <w:tabs>
        <w:tab w:val="left" w:pos="576" w:leader="none"/>
      </w:tabs>
      <w:spacing w:lineRule="atLeast" w:line="100" w:before="28" w:after="28"/>
      <w:ind w:left="576" w:right="0" w:hanging="576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paragraph" w:styleId="Intestazione5" w:customStyle="1">
    <w:name w:val="Intestazione 5"/>
    <w:rsid w:val="00d57867"/>
    <w:basedOn w:val="Predefinito"/>
    <w:pPr>
      <w:tabs>
        <w:tab w:val="left" w:pos="1008" w:leader="none"/>
      </w:tabs>
      <w:spacing w:lineRule="atLeast" w:line="100" w:before="28" w:after="28"/>
      <w:ind w:left="1008" w:right="0" w:hanging="1008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it-IT"/>
    </w:rPr>
  </w:style>
  <w:style w:type="paragraph" w:styleId="Header">
    <w:name w:val="Header"/>
    <w:rsid w:val="00d57867"/>
    <w:basedOn w:val="Predefinito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otesto" w:customStyle="1">
    <w:name w:val="Corpo testo"/>
    <w:rsid w:val="00d57867"/>
    <w:basedOn w:val="Predefinito"/>
    <w:pPr>
      <w:spacing w:before="0" w:after="120"/>
    </w:pPr>
    <w:rPr/>
  </w:style>
  <w:style w:type="paragraph" w:styleId="Caption1">
    <w:name w:val="caption"/>
    <w:rsid w:val="00d57867"/>
    <w:basedOn w:val="Predefinit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ice" w:customStyle="1">
    <w:name w:val="Indice"/>
    <w:rsid w:val="00d57867"/>
    <w:basedOn w:val="Predefinito"/>
    <w:pPr>
      <w:suppressLineNumbers/>
    </w:pPr>
    <w:rPr>
      <w:rFonts w:cs="Lohit Hindi"/>
    </w:rPr>
  </w:style>
  <w:style w:type="paragraph" w:styleId="NormalWeb">
    <w:name w:val="Normal (Web)"/>
    <w:rsid w:val="00d57867"/>
    <w:basedOn w:val="Predefinito"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BalloonText">
    <w:name w:val="Balloon Text"/>
    <w:rsid w:val="00d57867"/>
    <w:basedOn w:val="Predefinito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istretti.it/commenti/2017/ottobre/pdf/circolare_41bis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2017-10-19T09:57:00Z</dcterms:created>
  <dc:creator>Salvatore</dc:creator>
  <dc:language>it-IT</dc:language>
  <cp:lastModifiedBy>Salvatore</cp:lastModifiedBy>
  <dcterms:modified xsi:type="dcterms:W3CDTF">2017-10-19T18:00:00Z</dcterms:modified>
  <cp:revision>6</cp:revision>
</cp:coreProperties>
</file>